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7982"/>
      </w:tblGrid>
      <w:tr w:rsidR="00E0724F" w:rsidTr="00E0724F">
        <w:tc>
          <w:tcPr>
            <w:tcW w:w="1764" w:type="dxa"/>
            <w:vAlign w:val="center"/>
          </w:tcPr>
          <w:p w:rsidR="00E0724F" w:rsidRDefault="00E0724F" w:rsidP="00E0724F">
            <w:pPr>
              <w:jc w:val="center"/>
            </w:pPr>
            <w:r w:rsidRPr="00E0724F">
              <w:rPr>
                <w:noProof/>
                <w:lang w:eastAsia="it-IT"/>
              </w:rPr>
              <w:drawing>
                <wp:inline distT="0" distB="0" distL="0" distR="0" wp14:anchorId="2147EB9B" wp14:editId="5F266775">
                  <wp:extent cx="983112" cy="1277230"/>
                  <wp:effectExtent l="0" t="0" r="0" b="0"/>
                  <wp:docPr id="5" name="Immagine 5" descr="C:\Users\Enrico\AppData\Local\Microsoft\Windows\INetCache\Content.Outlook\YGNIG87Z\Logo_Darsena_DipEcono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co\AppData\Local\Microsoft\Windows\INetCache\Content.Outlook\YGNIG87Z\Logo_Darsena_DipEconom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112" cy="1277230"/>
                          </a:xfrm>
                          <a:prstGeom prst="rect">
                            <a:avLst/>
                          </a:prstGeom>
                          <a:noFill/>
                          <a:ln>
                            <a:noFill/>
                          </a:ln>
                        </pic:spPr>
                      </pic:pic>
                    </a:graphicData>
                  </a:graphic>
                </wp:inline>
              </w:drawing>
            </w:r>
          </w:p>
        </w:tc>
        <w:tc>
          <w:tcPr>
            <w:tcW w:w="7982" w:type="dxa"/>
            <w:vAlign w:val="center"/>
          </w:tcPr>
          <w:p w:rsidR="0065760E" w:rsidRDefault="00E0724F" w:rsidP="00C534C5">
            <w:pPr>
              <w:jc w:val="center"/>
              <w:rPr>
                <w:rFonts w:cstheme="minorHAnsi"/>
                <w:b/>
                <w:sz w:val="36"/>
                <w:u w:val="single"/>
              </w:rPr>
            </w:pPr>
            <w:r w:rsidRPr="00383B01">
              <w:rPr>
                <w:rFonts w:cstheme="minorHAnsi"/>
                <w:b/>
                <w:sz w:val="36"/>
                <w:u w:val="single"/>
              </w:rPr>
              <w:t>Guida</w:t>
            </w:r>
            <w:r w:rsidR="00720E54">
              <w:rPr>
                <w:rFonts w:cstheme="minorHAnsi"/>
                <w:b/>
                <w:sz w:val="36"/>
                <w:u w:val="single"/>
              </w:rPr>
              <w:t xml:space="preserve"> </w:t>
            </w:r>
            <w:r w:rsidR="00B2573E">
              <w:rPr>
                <w:rFonts w:cstheme="minorHAnsi"/>
                <w:b/>
                <w:sz w:val="36"/>
                <w:u w:val="single"/>
              </w:rPr>
              <w:t>alla</w:t>
            </w:r>
            <w:r w:rsidR="00720E54">
              <w:rPr>
                <w:rFonts w:cstheme="minorHAnsi"/>
                <w:b/>
                <w:sz w:val="36"/>
                <w:u w:val="single"/>
              </w:rPr>
              <w:t xml:space="preserve"> </w:t>
            </w:r>
            <w:r w:rsidR="00B2573E">
              <w:rPr>
                <w:rFonts w:cstheme="minorHAnsi"/>
                <w:b/>
                <w:sz w:val="36"/>
                <w:u w:val="single"/>
              </w:rPr>
              <w:t>tesi</w:t>
            </w:r>
            <w:r w:rsidR="00720E54">
              <w:rPr>
                <w:rFonts w:cstheme="minorHAnsi"/>
                <w:b/>
                <w:sz w:val="36"/>
                <w:u w:val="single"/>
              </w:rPr>
              <w:t xml:space="preserve"> </w:t>
            </w:r>
            <w:r w:rsidR="00B2573E">
              <w:rPr>
                <w:rFonts w:cstheme="minorHAnsi"/>
                <w:b/>
                <w:sz w:val="36"/>
                <w:u w:val="single"/>
              </w:rPr>
              <w:t>di</w:t>
            </w:r>
            <w:r w:rsidR="00720E54">
              <w:rPr>
                <w:rFonts w:cstheme="minorHAnsi"/>
                <w:b/>
                <w:sz w:val="36"/>
                <w:u w:val="single"/>
              </w:rPr>
              <w:t xml:space="preserve"> </w:t>
            </w:r>
            <w:r w:rsidR="00B2573E">
              <w:rPr>
                <w:rFonts w:cstheme="minorHAnsi"/>
                <w:b/>
                <w:sz w:val="36"/>
                <w:u w:val="single"/>
              </w:rPr>
              <w:t>laurea</w:t>
            </w:r>
            <w:r w:rsidR="00720E54">
              <w:rPr>
                <w:rFonts w:cstheme="minorHAnsi"/>
                <w:b/>
                <w:sz w:val="36"/>
                <w:u w:val="single"/>
              </w:rPr>
              <w:t xml:space="preserve"> </w:t>
            </w:r>
            <w:r w:rsidR="00C534C5">
              <w:rPr>
                <w:rFonts w:cstheme="minorHAnsi"/>
                <w:b/>
                <w:sz w:val="36"/>
                <w:u w:val="single"/>
              </w:rPr>
              <w:t>magistrale</w:t>
            </w:r>
          </w:p>
          <w:p w:rsidR="00587EAC" w:rsidRPr="00587EAC" w:rsidRDefault="00587EAC" w:rsidP="00C534C5">
            <w:pPr>
              <w:jc w:val="center"/>
              <w:rPr>
                <w:rFonts w:cstheme="minorHAnsi"/>
                <w:b/>
                <w:sz w:val="36"/>
              </w:rPr>
            </w:pPr>
            <w:bookmarkStart w:id="0" w:name="_GoBack"/>
            <w:r w:rsidRPr="00587EAC">
              <w:rPr>
                <w:rFonts w:cstheme="minorHAnsi"/>
                <w:b/>
                <w:color w:val="0070C0"/>
                <w:sz w:val="36"/>
              </w:rPr>
              <w:t>valida fino al 31/3/2018</w:t>
            </w:r>
            <w:bookmarkEnd w:id="0"/>
          </w:p>
        </w:tc>
      </w:tr>
      <w:tr w:rsidR="00476D57" w:rsidTr="00720E54">
        <w:tc>
          <w:tcPr>
            <w:tcW w:w="9746" w:type="dxa"/>
            <w:gridSpan w:val="2"/>
            <w:vAlign w:val="center"/>
          </w:tcPr>
          <w:p w:rsidR="00476D57" w:rsidRPr="00383B01" w:rsidRDefault="00476D57" w:rsidP="00E0724F">
            <w:pPr>
              <w:jc w:val="center"/>
              <w:rPr>
                <w:rFonts w:cstheme="minorHAnsi"/>
                <w:b/>
                <w:sz w:val="36"/>
                <w:u w:val="single"/>
              </w:rPr>
            </w:pPr>
          </w:p>
        </w:tc>
      </w:tr>
      <w:tr w:rsidR="00E0724F" w:rsidTr="00E0724F">
        <w:tc>
          <w:tcPr>
            <w:tcW w:w="9746" w:type="dxa"/>
            <w:gridSpan w:val="2"/>
            <w:shd w:val="clear" w:color="auto" w:fill="FFD966" w:themeFill="accent4" w:themeFillTint="99"/>
            <w:vAlign w:val="center"/>
          </w:tcPr>
          <w:p w:rsidR="00E0724F" w:rsidRPr="00E0724F" w:rsidRDefault="00587EAC" w:rsidP="00835CC9">
            <w:pPr>
              <w:shd w:val="clear" w:color="auto" w:fill="FFD966" w:themeFill="accent4" w:themeFillTint="99"/>
              <w:jc w:val="both"/>
              <w:rPr>
                <w:rFonts w:cstheme="minorHAnsi"/>
                <w:b/>
                <w:sz w:val="24"/>
                <w:szCs w:val="24"/>
              </w:rPr>
            </w:pPr>
            <w:hyperlink w:anchor="Iscrizione" w:history="1">
              <w:r w:rsidR="00436E08" w:rsidRPr="00835CC9">
                <w:rPr>
                  <w:rStyle w:val="Collegamentoipertestuale"/>
                  <w:b/>
                  <w:sz w:val="24"/>
                </w:rPr>
                <w:t>Modalità</w:t>
              </w:r>
              <w:r w:rsidR="00720E54">
                <w:rPr>
                  <w:rStyle w:val="Collegamentoipertestuale"/>
                  <w:b/>
                  <w:sz w:val="24"/>
                </w:rPr>
                <w:t xml:space="preserve"> </w:t>
              </w:r>
              <w:r w:rsidR="00436E08" w:rsidRPr="00835CC9">
                <w:rPr>
                  <w:rStyle w:val="Collegamentoipertestuale"/>
                  <w:b/>
                  <w:sz w:val="24"/>
                </w:rPr>
                <w:t>di</w:t>
              </w:r>
              <w:r w:rsidR="00720E54">
                <w:rPr>
                  <w:rStyle w:val="Collegamentoipertestuale"/>
                  <w:b/>
                  <w:sz w:val="24"/>
                </w:rPr>
                <w:t xml:space="preserve"> </w:t>
              </w:r>
              <w:r w:rsidR="00436E08" w:rsidRPr="00835CC9">
                <w:rPr>
                  <w:rStyle w:val="Collegamentoipertestuale"/>
                  <w:b/>
                  <w:sz w:val="24"/>
                </w:rPr>
                <w:t>iscrizione</w:t>
              </w:r>
              <w:r w:rsidR="00720E54">
                <w:rPr>
                  <w:rStyle w:val="Collegamentoipertestuale"/>
                  <w:b/>
                  <w:sz w:val="24"/>
                </w:rPr>
                <w:t xml:space="preserve"> </w:t>
              </w:r>
              <w:r w:rsidR="00436E08" w:rsidRPr="00835CC9">
                <w:rPr>
                  <w:rStyle w:val="Collegamentoipertestuale"/>
                  <w:b/>
                  <w:sz w:val="24"/>
                </w:rPr>
                <w:t>alla</w:t>
              </w:r>
              <w:r w:rsidR="00720E54">
                <w:rPr>
                  <w:rStyle w:val="Collegamentoipertestuale"/>
                  <w:b/>
                  <w:sz w:val="24"/>
                </w:rPr>
                <w:t xml:space="preserve"> </w:t>
              </w:r>
              <w:r w:rsidR="00436E08" w:rsidRPr="00835CC9">
                <w:rPr>
                  <w:rStyle w:val="Collegamentoipertestuale"/>
                  <w:b/>
                  <w:sz w:val="24"/>
                </w:rPr>
                <w:t>prova</w:t>
              </w:r>
              <w:r w:rsidR="00720E54">
                <w:rPr>
                  <w:rStyle w:val="Collegamentoipertestuale"/>
                  <w:b/>
                  <w:sz w:val="24"/>
                </w:rPr>
                <w:t xml:space="preserve"> </w:t>
              </w:r>
              <w:r w:rsidR="00436E08" w:rsidRPr="00835CC9">
                <w:rPr>
                  <w:rStyle w:val="Collegamentoipertestuale"/>
                  <w:b/>
                  <w:sz w:val="24"/>
                </w:rPr>
                <w:t>finale</w:t>
              </w:r>
              <w:r w:rsidR="00720E54">
                <w:rPr>
                  <w:rStyle w:val="Collegamentoipertestuale"/>
                  <w:b/>
                  <w:sz w:val="24"/>
                </w:rPr>
                <w:t xml:space="preserve"> </w:t>
              </w:r>
              <w:r w:rsidR="00436E08" w:rsidRPr="00835CC9">
                <w:rPr>
                  <w:rStyle w:val="Collegamentoipertestuale"/>
                  <w:b/>
                  <w:sz w:val="24"/>
                </w:rPr>
                <w:t>e</w:t>
              </w:r>
              <w:r w:rsidR="00720E54">
                <w:rPr>
                  <w:rStyle w:val="Collegamentoipertestuale"/>
                  <w:b/>
                  <w:sz w:val="24"/>
                </w:rPr>
                <w:t xml:space="preserve"> </w:t>
              </w:r>
              <w:r w:rsidR="00436E08" w:rsidRPr="00835CC9">
                <w:rPr>
                  <w:rStyle w:val="Collegamentoipertestuale"/>
                  <w:b/>
                  <w:sz w:val="24"/>
                </w:rPr>
                <w:t>di</w:t>
              </w:r>
              <w:r w:rsidR="00720E54">
                <w:rPr>
                  <w:rStyle w:val="Collegamentoipertestuale"/>
                  <w:b/>
                  <w:sz w:val="24"/>
                </w:rPr>
                <w:t xml:space="preserve"> </w:t>
              </w:r>
              <w:r w:rsidR="00436E08" w:rsidRPr="00835CC9">
                <w:rPr>
                  <w:rStyle w:val="Collegamentoipertestuale"/>
                  <w:b/>
                  <w:sz w:val="24"/>
                </w:rPr>
                <w:t>consegna</w:t>
              </w:r>
              <w:r w:rsidR="00720E54">
                <w:rPr>
                  <w:rStyle w:val="Collegamentoipertestuale"/>
                  <w:b/>
                  <w:sz w:val="24"/>
                </w:rPr>
                <w:t xml:space="preserve"> </w:t>
              </w:r>
              <w:r w:rsidR="00436E08" w:rsidRPr="00835CC9">
                <w:rPr>
                  <w:rStyle w:val="Collegamentoipertestuale"/>
                  <w:b/>
                  <w:sz w:val="24"/>
                </w:rPr>
                <w:t>dell’elaborato</w:t>
              </w:r>
            </w:hyperlink>
            <w:r w:rsidR="00720E54">
              <w:rPr>
                <w:rFonts w:cstheme="minorHAnsi"/>
                <w:b/>
                <w:sz w:val="28"/>
                <w:szCs w:val="24"/>
              </w:rPr>
              <w:t xml:space="preserve"> </w:t>
            </w:r>
            <w:r w:rsidR="00E0724F" w:rsidRPr="00383B01">
              <w:rPr>
                <w:rFonts w:cstheme="minorHAnsi"/>
                <w:b/>
                <w:sz w:val="24"/>
                <w:szCs w:val="24"/>
              </w:rPr>
              <w:sym w:font="Symbol" w:char="F0B7"/>
            </w:r>
            <w:r w:rsidR="00720E54">
              <w:rPr>
                <w:rFonts w:cstheme="minorHAnsi"/>
                <w:b/>
                <w:sz w:val="24"/>
                <w:szCs w:val="24"/>
              </w:rPr>
              <w:t xml:space="preserve"> </w:t>
            </w:r>
            <w:hyperlink w:anchor="Sessioni" w:history="1">
              <w:r w:rsidR="00891747" w:rsidRPr="00835CC9">
                <w:rPr>
                  <w:rStyle w:val="Collegamentoipertestuale"/>
                  <w:rFonts w:cstheme="minorHAnsi"/>
                  <w:b/>
                  <w:sz w:val="24"/>
                  <w:szCs w:val="24"/>
                </w:rPr>
                <w:t>Sessioni</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di</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Laurea</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e</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s</w:t>
              </w:r>
              <w:r w:rsidR="00B2573E" w:rsidRPr="00835CC9">
                <w:rPr>
                  <w:rStyle w:val="Collegamentoipertestuale"/>
                  <w:rFonts w:cstheme="minorHAnsi"/>
                  <w:b/>
                  <w:sz w:val="24"/>
                  <w:szCs w:val="24"/>
                </w:rPr>
                <w:t>cadenze</w:t>
              </w:r>
            </w:hyperlink>
            <w:r w:rsidR="00720E54">
              <w:rPr>
                <w:rFonts w:cstheme="minorHAnsi"/>
                <w:b/>
                <w:sz w:val="24"/>
                <w:szCs w:val="24"/>
              </w:rPr>
              <w:t xml:space="preserve">  </w:t>
            </w:r>
            <w:r w:rsidR="00436E08" w:rsidRPr="00383B01">
              <w:rPr>
                <w:rFonts w:cstheme="minorHAnsi"/>
                <w:b/>
                <w:sz w:val="24"/>
                <w:szCs w:val="24"/>
              </w:rPr>
              <w:sym w:font="Symbol" w:char="F0B7"/>
            </w:r>
            <w:r w:rsidR="00720E54">
              <w:rPr>
                <w:rFonts w:cstheme="minorHAnsi"/>
                <w:b/>
                <w:sz w:val="24"/>
                <w:szCs w:val="24"/>
              </w:rPr>
              <w:t xml:space="preserve">  </w:t>
            </w:r>
            <w:r w:rsidR="00720E54">
              <w:t xml:space="preserve"> </w:t>
            </w:r>
            <w:hyperlink w:anchor="Caratteristiche" w:history="1">
              <w:r w:rsidR="00436E08" w:rsidRPr="00835CC9">
                <w:rPr>
                  <w:rStyle w:val="Collegamentoipertestuale"/>
                  <w:rFonts w:cstheme="minorHAnsi"/>
                  <w:b/>
                  <w:sz w:val="24"/>
                  <w:szCs w:val="24"/>
                </w:rPr>
                <w:t>Caratteristiche</w:t>
              </w:r>
              <w:r w:rsidR="00720E54">
                <w:rPr>
                  <w:rStyle w:val="Collegamentoipertestuale"/>
                  <w:rFonts w:cstheme="minorHAnsi"/>
                  <w:b/>
                  <w:sz w:val="24"/>
                  <w:szCs w:val="24"/>
                </w:rPr>
                <w:t xml:space="preserve"> </w:t>
              </w:r>
              <w:r w:rsidR="00436E08" w:rsidRPr="00835CC9">
                <w:rPr>
                  <w:rStyle w:val="Collegamentoipertestuale"/>
                  <w:rFonts w:cstheme="minorHAnsi"/>
                  <w:b/>
                  <w:sz w:val="24"/>
                  <w:szCs w:val="24"/>
                </w:rPr>
                <w:t>della</w:t>
              </w:r>
              <w:r w:rsidR="00720E54">
                <w:rPr>
                  <w:rStyle w:val="Collegamentoipertestuale"/>
                  <w:rFonts w:cstheme="minorHAnsi"/>
                  <w:b/>
                  <w:sz w:val="24"/>
                  <w:szCs w:val="24"/>
                </w:rPr>
                <w:t xml:space="preserve"> </w:t>
              </w:r>
              <w:r w:rsidR="00436E08" w:rsidRPr="00835CC9">
                <w:rPr>
                  <w:rStyle w:val="Collegamentoipertestuale"/>
                  <w:rFonts w:cstheme="minorHAnsi"/>
                  <w:b/>
                  <w:sz w:val="24"/>
                  <w:szCs w:val="24"/>
                </w:rPr>
                <w:t>tesi</w:t>
              </w:r>
              <w:r w:rsidR="00720E54">
                <w:rPr>
                  <w:rStyle w:val="Collegamentoipertestuale"/>
                  <w:rFonts w:cstheme="minorHAnsi"/>
                  <w:b/>
                  <w:sz w:val="24"/>
                  <w:szCs w:val="24"/>
                </w:rPr>
                <w:t xml:space="preserve"> </w:t>
              </w:r>
              <w:r w:rsidR="00436E08" w:rsidRPr="00835CC9">
                <w:rPr>
                  <w:rStyle w:val="Collegamentoipertestuale"/>
                  <w:rFonts w:cstheme="minorHAnsi"/>
                  <w:b/>
                  <w:sz w:val="24"/>
                  <w:szCs w:val="24"/>
                </w:rPr>
                <w:t>di</w:t>
              </w:r>
              <w:r w:rsidR="00720E54">
                <w:rPr>
                  <w:rStyle w:val="Collegamentoipertestuale"/>
                  <w:rFonts w:cstheme="minorHAnsi"/>
                  <w:b/>
                  <w:sz w:val="24"/>
                  <w:szCs w:val="24"/>
                </w:rPr>
                <w:t xml:space="preserve"> </w:t>
              </w:r>
              <w:r w:rsidR="00436E08" w:rsidRPr="00835CC9">
                <w:rPr>
                  <w:rStyle w:val="Collegamentoipertestuale"/>
                  <w:rFonts w:cstheme="minorHAnsi"/>
                  <w:b/>
                  <w:sz w:val="24"/>
                  <w:szCs w:val="24"/>
                </w:rPr>
                <w:t>Laurea</w:t>
              </w:r>
              <w:r w:rsidR="00720E54">
                <w:rPr>
                  <w:rStyle w:val="Collegamentoipertestuale"/>
                  <w:rFonts w:cstheme="minorHAnsi"/>
                  <w:b/>
                  <w:sz w:val="24"/>
                  <w:szCs w:val="24"/>
                </w:rPr>
                <w:t xml:space="preserve"> </w:t>
              </w:r>
              <w:r w:rsidR="00436E08" w:rsidRPr="00835CC9">
                <w:rPr>
                  <w:rStyle w:val="Collegamentoipertestuale"/>
                  <w:rFonts w:cstheme="minorHAnsi"/>
                  <w:b/>
                  <w:sz w:val="24"/>
                  <w:szCs w:val="24"/>
                </w:rPr>
                <w:t>magistrale</w:t>
              </w:r>
            </w:hyperlink>
            <w:r w:rsidR="00720E54">
              <w:rPr>
                <w:rFonts w:cstheme="minorHAnsi"/>
                <w:b/>
                <w:sz w:val="24"/>
                <w:szCs w:val="24"/>
              </w:rPr>
              <w:t xml:space="preserve">  </w:t>
            </w:r>
            <w:r w:rsidR="00B2573E" w:rsidRPr="00383B01">
              <w:rPr>
                <w:rFonts w:cstheme="minorHAnsi"/>
                <w:b/>
                <w:sz w:val="24"/>
                <w:szCs w:val="24"/>
              </w:rPr>
              <w:sym w:font="Symbol" w:char="F0B7"/>
            </w:r>
            <w:r w:rsidR="00720E54">
              <w:rPr>
                <w:rFonts w:cstheme="minorHAnsi"/>
                <w:b/>
                <w:sz w:val="24"/>
                <w:szCs w:val="24"/>
              </w:rPr>
              <w:t xml:space="preserve">  </w:t>
            </w:r>
            <w:hyperlink w:anchor="Fasi" w:history="1">
              <w:r w:rsidR="00891747" w:rsidRPr="00835CC9">
                <w:rPr>
                  <w:rStyle w:val="Collegamentoipertestuale"/>
                  <w:rFonts w:cstheme="minorHAnsi"/>
                  <w:b/>
                  <w:sz w:val="24"/>
                  <w:szCs w:val="24"/>
                </w:rPr>
                <w:t>Fasi</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della</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preparazione</w:t>
              </w:r>
            </w:hyperlink>
            <w:r w:rsidR="00720E54">
              <w:rPr>
                <w:rFonts w:cstheme="minorHAnsi"/>
                <w:b/>
                <w:sz w:val="24"/>
                <w:szCs w:val="24"/>
              </w:rPr>
              <w:t xml:space="preserve">   </w:t>
            </w:r>
            <w:r w:rsidR="00891747" w:rsidRPr="00383B01">
              <w:rPr>
                <w:rFonts w:cstheme="minorHAnsi"/>
                <w:b/>
                <w:sz w:val="24"/>
                <w:szCs w:val="24"/>
              </w:rPr>
              <w:sym w:font="Symbol" w:char="F0B7"/>
            </w:r>
            <w:r w:rsidR="00720E54">
              <w:rPr>
                <w:rFonts w:cstheme="minorHAnsi"/>
                <w:b/>
                <w:sz w:val="24"/>
                <w:szCs w:val="24"/>
              </w:rPr>
              <w:t xml:space="preserve">   </w:t>
            </w:r>
            <w:hyperlink w:anchor="Struttura" w:history="1">
              <w:r w:rsidR="00891747" w:rsidRPr="00835CC9">
                <w:rPr>
                  <w:rStyle w:val="Collegamentoipertestuale"/>
                  <w:rFonts w:cstheme="minorHAnsi"/>
                  <w:b/>
                  <w:sz w:val="24"/>
                  <w:szCs w:val="24"/>
                </w:rPr>
                <w:t>Struttura</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dell’elaborato</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scritto</w:t>
              </w:r>
            </w:hyperlink>
            <w:r w:rsidR="00720E54">
              <w:rPr>
                <w:rFonts w:cstheme="minorHAnsi"/>
                <w:b/>
                <w:sz w:val="24"/>
                <w:szCs w:val="24"/>
              </w:rPr>
              <w:t xml:space="preserve">  </w:t>
            </w:r>
            <w:r w:rsidR="00891747" w:rsidRPr="00383B01">
              <w:rPr>
                <w:rFonts w:cstheme="minorHAnsi"/>
                <w:b/>
                <w:sz w:val="24"/>
                <w:szCs w:val="24"/>
              </w:rPr>
              <w:sym w:font="Symbol" w:char="F0B7"/>
            </w:r>
            <w:r w:rsidR="00720E54">
              <w:rPr>
                <w:rFonts w:cstheme="minorHAnsi"/>
                <w:b/>
                <w:sz w:val="24"/>
                <w:szCs w:val="24"/>
              </w:rPr>
              <w:t xml:space="preserve">  </w:t>
            </w:r>
            <w:hyperlink w:anchor="Antiplagio" w:history="1">
              <w:r w:rsidR="00891747" w:rsidRPr="00835CC9">
                <w:rPr>
                  <w:rStyle w:val="Collegamentoipertestuale"/>
                  <w:rFonts w:cstheme="minorHAnsi"/>
                  <w:b/>
                  <w:sz w:val="24"/>
                  <w:szCs w:val="24"/>
                </w:rPr>
                <w:t>Controllo</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antiplagio</w:t>
              </w:r>
            </w:hyperlink>
            <w:r w:rsidR="00720E54">
              <w:rPr>
                <w:rFonts w:cstheme="minorHAnsi"/>
                <w:b/>
                <w:sz w:val="24"/>
                <w:szCs w:val="24"/>
              </w:rPr>
              <w:t xml:space="preserve">  </w:t>
            </w:r>
            <w:r w:rsidR="00891747" w:rsidRPr="00383B01">
              <w:rPr>
                <w:rFonts w:cstheme="minorHAnsi"/>
                <w:b/>
                <w:sz w:val="24"/>
                <w:szCs w:val="24"/>
              </w:rPr>
              <w:sym w:font="Symbol" w:char="F0B7"/>
            </w:r>
            <w:r w:rsidR="00720E54">
              <w:rPr>
                <w:rFonts w:cstheme="minorHAnsi"/>
                <w:b/>
                <w:sz w:val="24"/>
                <w:szCs w:val="24"/>
              </w:rPr>
              <w:t xml:space="preserve">  </w:t>
            </w:r>
            <w:hyperlink w:anchor="Discussione" w:history="1">
              <w:r w:rsidR="00891747" w:rsidRPr="00835CC9">
                <w:rPr>
                  <w:rStyle w:val="Collegamentoipertestuale"/>
                  <w:rFonts w:cstheme="minorHAnsi"/>
                  <w:b/>
                  <w:sz w:val="24"/>
                  <w:szCs w:val="24"/>
                </w:rPr>
                <w:t>Esame</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di</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laurea:</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presentazione</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e</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discussione</w:t>
              </w:r>
              <w:r w:rsidR="00720E54">
                <w:rPr>
                  <w:rStyle w:val="Collegamentoipertestuale"/>
                  <w:rFonts w:cstheme="minorHAnsi"/>
                  <w:b/>
                  <w:sz w:val="24"/>
                  <w:szCs w:val="24"/>
                </w:rPr>
                <w:t xml:space="preserve"> </w:t>
              </w:r>
              <w:r w:rsidR="00891747" w:rsidRPr="00835CC9">
                <w:rPr>
                  <w:rStyle w:val="Collegamentoipertestuale"/>
                  <w:rFonts w:cstheme="minorHAnsi"/>
                  <w:b/>
                  <w:sz w:val="24"/>
                  <w:szCs w:val="24"/>
                </w:rPr>
                <w:t>dell’elaborato</w:t>
              </w:r>
            </w:hyperlink>
            <w:r w:rsidR="00720E54">
              <w:rPr>
                <w:rFonts w:cstheme="minorHAnsi"/>
                <w:b/>
                <w:sz w:val="24"/>
                <w:szCs w:val="24"/>
              </w:rPr>
              <w:t xml:space="preserve">  </w:t>
            </w:r>
            <w:r w:rsidR="00337083" w:rsidRPr="00383B01">
              <w:rPr>
                <w:rFonts w:cstheme="minorHAnsi"/>
                <w:b/>
                <w:sz w:val="24"/>
                <w:szCs w:val="24"/>
              </w:rPr>
              <w:sym w:font="Symbol" w:char="F0B7"/>
            </w:r>
            <w:r w:rsidR="00720E54">
              <w:rPr>
                <w:rFonts w:cstheme="minorHAnsi"/>
                <w:b/>
                <w:sz w:val="24"/>
                <w:szCs w:val="24"/>
              </w:rPr>
              <w:t xml:space="preserve">  </w:t>
            </w:r>
            <w:hyperlink w:anchor="Voto_finale" w:history="1">
              <w:r w:rsidR="00337083" w:rsidRPr="00835CC9">
                <w:rPr>
                  <w:rStyle w:val="Collegamentoipertestuale"/>
                  <w:rFonts w:cstheme="minorHAnsi"/>
                  <w:b/>
                  <w:sz w:val="24"/>
                  <w:szCs w:val="24"/>
                </w:rPr>
                <w:t>Voto</w:t>
              </w:r>
              <w:r w:rsidR="00720E54">
                <w:rPr>
                  <w:rStyle w:val="Collegamentoipertestuale"/>
                  <w:rFonts w:cstheme="minorHAnsi"/>
                  <w:b/>
                  <w:sz w:val="24"/>
                  <w:szCs w:val="24"/>
                </w:rPr>
                <w:t xml:space="preserve"> </w:t>
              </w:r>
              <w:r w:rsidR="00337083" w:rsidRPr="00835CC9">
                <w:rPr>
                  <w:rStyle w:val="Collegamentoipertestuale"/>
                  <w:rFonts w:cstheme="minorHAnsi"/>
                  <w:b/>
                  <w:sz w:val="24"/>
                  <w:szCs w:val="24"/>
                </w:rPr>
                <w:t>finale</w:t>
              </w:r>
              <w:r w:rsidR="00720E54">
                <w:rPr>
                  <w:rStyle w:val="Collegamentoipertestuale"/>
                  <w:rFonts w:cstheme="minorHAnsi"/>
                  <w:b/>
                  <w:sz w:val="24"/>
                  <w:szCs w:val="24"/>
                </w:rPr>
                <w:t xml:space="preserve"> </w:t>
              </w:r>
              <w:r w:rsidR="00337083" w:rsidRPr="00835CC9">
                <w:rPr>
                  <w:rStyle w:val="Collegamentoipertestuale"/>
                  <w:rFonts w:cstheme="minorHAnsi"/>
                  <w:b/>
                  <w:sz w:val="24"/>
                  <w:szCs w:val="24"/>
                </w:rPr>
                <w:t>dell’esame</w:t>
              </w:r>
              <w:r w:rsidR="00720E54">
                <w:rPr>
                  <w:rStyle w:val="Collegamentoipertestuale"/>
                  <w:rFonts w:cstheme="minorHAnsi"/>
                  <w:b/>
                  <w:sz w:val="24"/>
                  <w:szCs w:val="24"/>
                </w:rPr>
                <w:t xml:space="preserve"> </w:t>
              </w:r>
              <w:r w:rsidR="00337083" w:rsidRPr="00835CC9">
                <w:rPr>
                  <w:rStyle w:val="Collegamentoipertestuale"/>
                  <w:rFonts w:cstheme="minorHAnsi"/>
                  <w:b/>
                  <w:sz w:val="24"/>
                  <w:szCs w:val="24"/>
                </w:rPr>
                <w:t>di</w:t>
              </w:r>
              <w:r w:rsidR="00720E54">
                <w:rPr>
                  <w:rStyle w:val="Collegamentoipertestuale"/>
                  <w:rFonts w:cstheme="minorHAnsi"/>
                  <w:b/>
                  <w:sz w:val="24"/>
                  <w:szCs w:val="24"/>
                </w:rPr>
                <w:t xml:space="preserve"> </w:t>
              </w:r>
              <w:r w:rsidR="00337083" w:rsidRPr="00835CC9">
                <w:rPr>
                  <w:rStyle w:val="Collegamentoipertestuale"/>
                  <w:rFonts w:cstheme="minorHAnsi"/>
                  <w:b/>
                  <w:sz w:val="24"/>
                  <w:szCs w:val="24"/>
                </w:rPr>
                <w:t>Laurea</w:t>
              </w:r>
            </w:hyperlink>
            <w:r w:rsidR="00720E54">
              <w:rPr>
                <w:rFonts w:cstheme="minorHAnsi"/>
                <w:b/>
                <w:sz w:val="24"/>
                <w:szCs w:val="24"/>
              </w:rPr>
              <w:t xml:space="preserve"> </w:t>
            </w:r>
          </w:p>
        </w:tc>
      </w:tr>
    </w:tbl>
    <w:p w:rsidR="002957A2" w:rsidRPr="00383B01" w:rsidRDefault="002957A2" w:rsidP="002957A2">
      <w:pPr>
        <w:shd w:val="clear" w:color="auto" w:fill="FFFFFF"/>
        <w:spacing w:after="135" w:line="240" w:lineRule="auto"/>
        <w:rPr>
          <w:rFonts w:eastAsia="Times New Roman" w:cstheme="minorHAnsi"/>
          <w:b/>
          <w:bCs/>
          <w:color w:val="333333"/>
          <w:sz w:val="24"/>
          <w:szCs w:val="24"/>
          <w:lang w:eastAsia="it-IT"/>
        </w:rPr>
      </w:pPr>
    </w:p>
    <w:p w:rsidR="00675E0B" w:rsidRPr="00EF255F" w:rsidRDefault="00675E0B" w:rsidP="00675E0B">
      <w:pPr>
        <w:shd w:val="clear" w:color="auto" w:fill="FFD966" w:themeFill="accent4" w:themeFillTint="99"/>
        <w:spacing w:after="0" w:line="240" w:lineRule="auto"/>
        <w:rPr>
          <w:rFonts w:eastAsia="Times New Roman" w:cstheme="minorHAnsi"/>
          <w:b/>
          <w:bCs/>
          <w:color w:val="333333"/>
          <w:sz w:val="28"/>
          <w:szCs w:val="24"/>
          <w:lang w:eastAsia="it-IT"/>
        </w:rPr>
      </w:pPr>
      <w:bookmarkStart w:id="1" w:name="Iscrizione"/>
      <w:r w:rsidRPr="00EF255F">
        <w:rPr>
          <w:rFonts w:eastAsia="Times New Roman" w:cstheme="minorHAnsi"/>
          <w:b/>
          <w:bCs/>
          <w:color w:val="333333"/>
          <w:sz w:val="28"/>
          <w:szCs w:val="24"/>
          <w:lang w:eastAsia="it-IT"/>
        </w:rPr>
        <w:t>Modalità</w:t>
      </w:r>
      <w:r w:rsidR="00720E54">
        <w:rPr>
          <w:rFonts w:eastAsia="Times New Roman" w:cstheme="minorHAnsi"/>
          <w:b/>
          <w:bCs/>
          <w:color w:val="333333"/>
          <w:sz w:val="28"/>
          <w:szCs w:val="24"/>
          <w:lang w:eastAsia="it-IT"/>
        </w:rPr>
        <w:t xml:space="preserve"> </w:t>
      </w:r>
      <w:r w:rsidRPr="00EF255F">
        <w:rPr>
          <w:rFonts w:eastAsia="Times New Roman" w:cstheme="minorHAnsi"/>
          <w:b/>
          <w:bCs/>
          <w:color w:val="333333"/>
          <w:sz w:val="28"/>
          <w:szCs w:val="24"/>
          <w:lang w:eastAsia="it-IT"/>
        </w:rPr>
        <w:t>di</w:t>
      </w:r>
      <w:r w:rsidR="00720E54">
        <w:rPr>
          <w:rFonts w:eastAsia="Times New Roman" w:cstheme="minorHAnsi"/>
          <w:b/>
          <w:bCs/>
          <w:color w:val="333333"/>
          <w:sz w:val="28"/>
          <w:szCs w:val="24"/>
          <w:lang w:eastAsia="it-IT"/>
        </w:rPr>
        <w:t xml:space="preserve"> </w:t>
      </w:r>
      <w:r w:rsidRPr="00EF255F">
        <w:rPr>
          <w:rFonts w:eastAsia="Times New Roman" w:cstheme="minorHAnsi"/>
          <w:b/>
          <w:bCs/>
          <w:color w:val="333333"/>
          <w:sz w:val="28"/>
          <w:szCs w:val="24"/>
          <w:lang w:eastAsia="it-IT"/>
        </w:rPr>
        <w:t>iscrizione</w:t>
      </w:r>
      <w:r w:rsidR="00720E54">
        <w:rPr>
          <w:rFonts w:eastAsia="Times New Roman" w:cstheme="minorHAnsi"/>
          <w:b/>
          <w:bCs/>
          <w:color w:val="333333"/>
          <w:sz w:val="28"/>
          <w:szCs w:val="24"/>
          <w:lang w:eastAsia="it-IT"/>
        </w:rPr>
        <w:t xml:space="preserve"> </w:t>
      </w:r>
      <w:r w:rsidRPr="00EF255F">
        <w:rPr>
          <w:rFonts w:eastAsia="Times New Roman" w:cstheme="minorHAnsi"/>
          <w:b/>
          <w:bCs/>
          <w:color w:val="333333"/>
          <w:sz w:val="28"/>
          <w:szCs w:val="24"/>
          <w:lang w:eastAsia="it-IT"/>
        </w:rPr>
        <w:t>alla</w:t>
      </w:r>
      <w:r w:rsidR="00720E54">
        <w:rPr>
          <w:rFonts w:eastAsia="Times New Roman" w:cstheme="minorHAnsi"/>
          <w:b/>
          <w:bCs/>
          <w:color w:val="333333"/>
          <w:sz w:val="28"/>
          <w:szCs w:val="24"/>
          <w:lang w:eastAsia="it-IT"/>
        </w:rPr>
        <w:t xml:space="preserve"> </w:t>
      </w:r>
      <w:r w:rsidRPr="00EF255F">
        <w:rPr>
          <w:rFonts w:eastAsia="Times New Roman" w:cstheme="minorHAnsi"/>
          <w:b/>
          <w:bCs/>
          <w:color w:val="333333"/>
          <w:sz w:val="28"/>
          <w:szCs w:val="24"/>
          <w:lang w:eastAsia="it-IT"/>
        </w:rPr>
        <w:t>prova</w:t>
      </w:r>
      <w:r w:rsidR="00720E54">
        <w:rPr>
          <w:rFonts w:eastAsia="Times New Roman" w:cstheme="minorHAnsi"/>
          <w:b/>
          <w:bCs/>
          <w:color w:val="333333"/>
          <w:sz w:val="28"/>
          <w:szCs w:val="24"/>
          <w:lang w:eastAsia="it-IT"/>
        </w:rPr>
        <w:t xml:space="preserve"> </w:t>
      </w:r>
      <w:r w:rsidRPr="00EF255F">
        <w:rPr>
          <w:rFonts w:eastAsia="Times New Roman" w:cstheme="minorHAnsi"/>
          <w:b/>
          <w:bCs/>
          <w:color w:val="333333"/>
          <w:sz w:val="28"/>
          <w:szCs w:val="24"/>
          <w:lang w:eastAsia="it-IT"/>
        </w:rPr>
        <w:t>finale</w:t>
      </w:r>
      <w:r w:rsidR="00720E54">
        <w:rPr>
          <w:rFonts w:eastAsia="Times New Roman" w:cstheme="minorHAnsi"/>
          <w:b/>
          <w:bCs/>
          <w:color w:val="333333"/>
          <w:sz w:val="28"/>
          <w:szCs w:val="24"/>
          <w:lang w:eastAsia="it-IT"/>
        </w:rPr>
        <w:t xml:space="preserve"> </w:t>
      </w:r>
      <w:r w:rsidRPr="00EF255F">
        <w:rPr>
          <w:rFonts w:eastAsia="Times New Roman" w:cstheme="minorHAnsi"/>
          <w:b/>
          <w:bCs/>
          <w:color w:val="333333"/>
          <w:sz w:val="28"/>
          <w:szCs w:val="24"/>
          <w:lang w:eastAsia="it-IT"/>
        </w:rPr>
        <w:t>e</w:t>
      </w:r>
      <w:r w:rsidR="00720E54">
        <w:rPr>
          <w:rFonts w:eastAsia="Times New Roman" w:cstheme="minorHAnsi"/>
          <w:b/>
          <w:bCs/>
          <w:color w:val="333333"/>
          <w:sz w:val="28"/>
          <w:szCs w:val="24"/>
          <w:lang w:eastAsia="it-IT"/>
        </w:rPr>
        <w:t xml:space="preserve"> </w:t>
      </w:r>
      <w:r w:rsidRPr="00EF255F">
        <w:rPr>
          <w:rFonts w:eastAsia="Times New Roman" w:cstheme="minorHAnsi"/>
          <w:b/>
          <w:bCs/>
          <w:color w:val="333333"/>
          <w:sz w:val="28"/>
          <w:szCs w:val="24"/>
          <w:lang w:eastAsia="it-IT"/>
        </w:rPr>
        <w:t>di</w:t>
      </w:r>
      <w:r w:rsidR="00720E54">
        <w:rPr>
          <w:rFonts w:eastAsia="Times New Roman" w:cstheme="minorHAnsi"/>
          <w:b/>
          <w:bCs/>
          <w:color w:val="333333"/>
          <w:sz w:val="28"/>
          <w:szCs w:val="24"/>
          <w:lang w:eastAsia="it-IT"/>
        </w:rPr>
        <w:t xml:space="preserve"> </w:t>
      </w:r>
      <w:r w:rsidRPr="00EF255F">
        <w:rPr>
          <w:rFonts w:eastAsia="Times New Roman" w:cstheme="minorHAnsi"/>
          <w:b/>
          <w:bCs/>
          <w:color w:val="333333"/>
          <w:sz w:val="28"/>
          <w:szCs w:val="24"/>
          <w:lang w:eastAsia="it-IT"/>
        </w:rPr>
        <w:t>consegna</w:t>
      </w:r>
      <w:r w:rsidR="00720E54">
        <w:rPr>
          <w:rFonts w:eastAsia="Times New Roman" w:cstheme="minorHAnsi"/>
          <w:b/>
          <w:bCs/>
          <w:color w:val="333333"/>
          <w:sz w:val="28"/>
          <w:szCs w:val="24"/>
          <w:lang w:eastAsia="it-IT"/>
        </w:rPr>
        <w:t xml:space="preserve"> </w:t>
      </w:r>
      <w:r w:rsidRPr="00EF255F">
        <w:rPr>
          <w:rFonts w:eastAsia="Times New Roman" w:cstheme="minorHAnsi"/>
          <w:b/>
          <w:bCs/>
          <w:color w:val="333333"/>
          <w:sz w:val="28"/>
          <w:szCs w:val="24"/>
          <w:lang w:eastAsia="it-IT"/>
        </w:rPr>
        <w:t>dell’elaborato</w:t>
      </w:r>
    </w:p>
    <w:bookmarkEnd w:id="1"/>
    <w:p w:rsidR="00D16C3D" w:rsidRDefault="00D16C3D" w:rsidP="00D16C3D">
      <w:pPr>
        <w:shd w:val="clear" w:color="auto" w:fill="FFFFFF"/>
        <w:spacing w:after="0" w:line="240" w:lineRule="auto"/>
        <w:ind w:left="1985" w:hanging="1985"/>
        <w:jc w:val="both"/>
        <w:rPr>
          <w:rFonts w:eastAsia="Times New Roman" w:cstheme="minorHAnsi"/>
          <w:color w:val="333333"/>
          <w:sz w:val="24"/>
          <w:szCs w:val="24"/>
          <w:u w:val="single"/>
          <w:lang w:eastAsia="it-IT"/>
        </w:rPr>
      </w:pPr>
    </w:p>
    <w:p w:rsidR="00675E0B" w:rsidRDefault="00675E0B" w:rsidP="00675E0B">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sessioni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svolgono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secondo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calendario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didattico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approvato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dal</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Dipartimento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w:t>
      </w:r>
      <w:r w:rsidRPr="0081075B">
        <w:rPr>
          <w:sz w:val="24"/>
        </w:rPr>
        <w:t>vedi</w:t>
      </w:r>
      <w:r w:rsidR="00720E54">
        <w:rPr>
          <w:b/>
          <w:sz w:val="24"/>
        </w:rPr>
        <w:t xml:space="preserve"> </w:t>
      </w:r>
      <w:r w:rsidR="0081075B" w:rsidRPr="0081075B">
        <w:rPr>
          <w:sz w:val="24"/>
        </w:rPr>
        <w:t>il</w:t>
      </w:r>
      <w:r w:rsidR="00720E54">
        <w:rPr>
          <w:sz w:val="24"/>
        </w:rPr>
        <w:t xml:space="preserve"> </w:t>
      </w:r>
      <w:hyperlink r:id="rId9" w:history="1">
        <w:r w:rsidRPr="0081075B">
          <w:rPr>
            <w:rStyle w:val="Collegamentoipertestuale"/>
            <w:b/>
            <w:sz w:val="24"/>
          </w:rPr>
          <w:t>calendario</w:t>
        </w:r>
        <w:r w:rsidR="00720E54">
          <w:rPr>
            <w:rStyle w:val="Collegamentoipertestuale"/>
            <w:b/>
            <w:sz w:val="24"/>
          </w:rPr>
          <w:t xml:space="preserve"> </w:t>
        </w:r>
        <w:r w:rsidRPr="0081075B">
          <w:rPr>
            <w:rStyle w:val="Collegamentoipertestuale"/>
            <w:b/>
            <w:sz w:val="24"/>
          </w:rPr>
          <w:t>e</w:t>
        </w:r>
        <w:r w:rsidR="00720E54">
          <w:rPr>
            <w:rStyle w:val="Collegamentoipertestuale"/>
            <w:b/>
            <w:sz w:val="24"/>
          </w:rPr>
          <w:t xml:space="preserve"> </w:t>
        </w:r>
        <w:r w:rsidR="0081075B" w:rsidRPr="0081075B">
          <w:rPr>
            <w:rStyle w:val="Collegamentoipertestuale"/>
            <w:b/>
            <w:sz w:val="24"/>
          </w:rPr>
          <w:t>le</w:t>
        </w:r>
        <w:r w:rsidR="00720E54">
          <w:rPr>
            <w:rStyle w:val="Collegamentoipertestuale"/>
            <w:b/>
            <w:sz w:val="24"/>
          </w:rPr>
          <w:t xml:space="preserve"> </w:t>
        </w:r>
        <w:r w:rsidRPr="0081075B">
          <w:rPr>
            <w:rStyle w:val="Collegamentoipertestuale"/>
            <w:b/>
            <w:sz w:val="24"/>
          </w:rPr>
          <w:t>scadenze</w:t>
        </w:r>
      </w:hyperlink>
      <w:r>
        <w:rPr>
          <w:rFonts w:eastAsia="Times New Roman" w:cstheme="minorHAnsi"/>
          <w:color w:val="333333"/>
          <w:sz w:val="24"/>
          <w:szCs w:val="24"/>
          <w:lang w:eastAsia="it-IT"/>
        </w:rPr>
        <w:t>)</w:t>
      </w:r>
      <w:r w:rsidRPr="00B2573E">
        <w:rPr>
          <w:rFonts w:eastAsia="Times New Roman" w:cstheme="minorHAnsi"/>
          <w:color w:val="333333"/>
          <w:sz w:val="24"/>
          <w:szCs w:val="24"/>
          <w:lang w:eastAsia="it-IT"/>
        </w:rPr>
        <w:t>.</w:t>
      </w:r>
    </w:p>
    <w:p w:rsidR="00EA5FB2" w:rsidRDefault="00EA5FB2" w:rsidP="00EA5FB2">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L’iscrizione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prova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finale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può</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essere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effettuata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un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massimo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2 </w:t>
      </w:r>
      <w:r w:rsidRPr="00B2573E">
        <w:rPr>
          <w:rFonts w:eastAsia="Times New Roman" w:cstheme="minorHAnsi"/>
          <w:color w:val="333333"/>
          <w:sz w:val="24"/>
          <w:szCs w:val="24"/>
          <w:lang w:eastAsia="it-IT"/>
        </w:rPr>
        <w:t>esami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ancora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sostenere.</w:t>
      </w:r>
    </w:p>
    <w:p w:rsidR="00675E0B" w:rsidRPr="00B2573E" w:rsidRDefault="00675E0B" w:rsidP="00675E0B">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domanda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compila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online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pagina:</w:t>
      </w:r>
      <w:r w:rsidR="00720E54">
        <w:rPr>
          <w:rFonts w:eastAsia="Times New Roman" w:cstheme="minorHAnsi"/>
          <w:color w:val="333333"/>
          <w:sz w:val="24"/>
          <w:szCs w:val="24"/>
          <w:lang w:eastAsia="it-IT"/>
        </w:rPr>
        <w:t xml:space="preserve"> </w:t>
      </w:r>
    </w:p>
    <w:p w:rsidR="00675E0B" w:rsidRPr="00B2573E" w:rsidRDefault="00675E0B" w:rsidP="00675E0B">
      <w:pPr>
        <w:shd w:val="clear" w:color="auto" w:fill="FFFFFF"/>
        <w:spacing w:after="0" w:line="240" w:lineRule="auto"/>
        <w:jc w:val="both"/>
        <w:rPr>
          <w:rFonts w:eastAsia="Times New Roman" w:cstheme="minorHAnsi"/>
          <w:b/>
          <w:color w:val="444444"/>
          <w:sz w:val="24"/>
          <w:szCs w:val="24"/>
          <w:u w:val="single"/>
          <w:lang w:eastAsia="it-IT"/>
        </w:rPr>
      </w:pPr>
    </w:p>
    <w:p w:rsidR="00675E0B" w:rsidRPr="00B2573E" w:rsidRDefault="00587EAC" w:rsidP="00675E0B">
      <w:pPr>
        <w:shd w:val="clear" w:color="auto" w:fill="FFFFFF"/>
        <w:spacing w:after="135" w:line="240" w:lineRule="auto"/>
        <w:jc w:val="center"/>
        <w:rPr>
          <w:rFonts w:eastAsia="Times New Roman" w:cstheme="minorHAnsi"/>
          <w:b/>
          <w:color w:val="333333"/>
          <w:sz w:val="24"/>
          <w:szCs w:val="24"/>
          <w:lang w:eastAsia="it-IT"/>
        </w:rPr>
      </w:pPr>
      <w:hyperlink r:id="rId10" w:history="1">
        <w:r w:rsidR="00675E0B" w:rsidRPr="00B2573E">
          <w:rPr>
            <w:rStyle w:val="Collegamentoipertestuale"/>
            <w:rFonts w:eastAsia="Times New Roman" w:cstheme="minorHAnsi"/>
            <w:b/>
            <w:sz w:val="24"/>
            <w:szCs w:val="24"/>
            <w:lang w:eastAsia="it-IT"/>
          </w:rPr>
          <w:t>https://servizionline.unige.it/node/2480</w:t>
        </w:r>
        <w:r w:rsidR="00720E54">
          <w:rPr>
            <w:rStyle w:val="Collegamentoipertestuale"/>
            <w:rFonts w:eastAsia="Times New Roman" w:cstheme="minorHAnsi"/>
            <w:b/>
            <w:sz w:val="24"/>
            <w:szCs w:val="24"/>
            <w:lang w:eastAsia="it-IT"/>
          </w:rPr>
          <w:t xml:space="preserve"> </w:t>
        </w:r>
      </w:hyperlink>
    </w:p>
    <w:p w:rsidR="00720E54" w:rsidRPr="00DF39A0" w:rsidRDefault="00720E54" w:rsidP="00720E54">
      <w:pPr>
        <w:shd w:val="clear" w:color="auto" w:fill="FFFFFF"/>
        <w:spacing w:after="135" w:line="240" w:lineRule="auto"/>
        <w:jc w:val="both"/>
        <w:rPr>
          <w:rFonts w:eastAsia="Times New Roman" w:cstheme="minorHAnsi"/>
          <w:color w:val="333333"/>
          <w:sz w:val="24"/>
          <w:szCs w:val="24"/>
          <w:lang w:eastAsia="it-IT"/>
        </w:rPr>
      </w:pPr>
      <w:r w:rsidRPr="00DF39A0">
        <w:rPr>
          <w:rFonts w:eastAsia="Times New Roman" w:cstheme="minorHAnsi"/>
          <w:color w:val="333333"/>
          <w:sz w:val="24"/>
          <w:szCs w:val="24"/>
          <w:lang w:eastAsia="it-IT"/>
        </w:rPr>
        <w:t>e</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la</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sua</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approvazione</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viene</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effettuata</w:t>
      </w:r>
      <w:r>
        <w:rPr>
          <w:rFonts w:eastAsia="Times New Roman" w:cstheme="minorHAnsi"/>
          <w:color w:val="333333"/>
          <w:sz w:val="24"/>
          <w:szCs w:val="24"/>
          <w:lang w:eastAsia="it-IT"/>
        </w:rPr>
        <w:t xml:space="preserve"> dal docente relatore della tesi</w:t>
      </w:r>
      <w:r w:rsidR="00245E7E">
        <w:rPr>
          <w:rFonts w:eastAsia="Times New Roman" w:cstheme="minorHAnsi"/>
          <w:color w:val="333333"/>
          <w:sz w:val="24"/>
          <w:szCs w:val="24"/>
          <w:lang w:eastAsia="it-IT"/>
        </w:rPr>
        <w:t>, successivamente alla procedura di conferma da parte dello studente</w:t>
      </w:r>
      <w:r w:rsidRPr="00DF39A0">
        <w:rPr>
          <w:rFonts w:eastAsia="Times New Roman" w:cstheme="minorHAnsi"/>
          <w:color w:val="333333"/>
          <w:sz w:val="24"/>
          <w:szCs w:val="24"/>
          <w:lang w:eastAsia="it-IT"/>
        </w:rPr>
        <w:t>.</w:t>
      </w:r>
    </w:p>
    <w:p w:rsidR="00720E54" w:rsidRPr="00DF39A0" w:rsidRDefault="00720E54" w:rsidP="00720E54">
      <w:pPr>
        <w:shd w:val="clear" w:color="auto" w:fill="FFFFFF"/>
        <w:spacing w:after="135" w:line="240" w:lineRule="auto"/>
        <w:jc w:val="both"/>
        <w:rPr>
          <w:rFonts w:eastAsia="Times New Roman" w:cstheme="minorHAnsi"/>
          <w:color w:val="333333"/>
          <w:sz w:val="24"/>
          <w:szCs w:val="24"/>
          <w:lang w:eastAsia="it-IT"/>
        </w:rPr>
      </w:pPr>
      <w:r w:rsidRPr="00DF39A0">
        <w:rPr>
          <w:rFonts w:eastAsia="Times New Roman" w:cstheme="minorHAnsi"/>
          <w:color w:val="333333"/>
          <w:sz w:val="24"/>
          <w:szCs w:val="24"/>
          <w:lang w:eastAsia="it-IT"/>
        </w:rPr>
        <w:t>Il</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libretto</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cartaceo,</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per</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chi</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ne</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fosse</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ancora</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in</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possesso,</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non</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deve</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essere</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consegnato</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a</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nessun</w:t>
      </w:r>
      <w:r>
        <w:rPr>
          <w:rFonts w:eastAsia="Times New Roman" w:cstheme="minorHAnsi"/>
          <w:color w:val="333333"/>
          <w:sz w:val="24"/>
          <w:szCs w:val="24"/>
          <w:lang w:eastAsia="it-IT"/>
        </w:rPr>
        <w:t xml:space="preserve"> </w:t>
      </w:r>
      <w:r w:rsidRPr="00DF39A0">
        <w:rPr>
          <w:rFonts w:eastAsia="Times New Roman" w:cstheme="minorHAnsi"/>
          <w:color w:val="333333"/>
          <w:sz w:val="24"/>
          <w:szCs w:val="24"/>
          <w:lang w:eastAsia="it-IT"/>
        </w:rPr>
        <w:t>ufficio</w:t>
      </w:r>
    </w:p>
    <w:p w:rsidR="00720E54" w:rsidRPr="00D00EEE" w:rsidRDefault="00720E54" w:rsidP="00720E54">
      <w:pPr>
        <w:shd w:val="clear" w:color="auto" w:fill="FFFFFF"/>
        <w:spacing w:before="240" w:after="135" w:line="240" w:lineRule="auto"/>
        <w:jc w:val="both"/>
        <w:rPr>
          <w:rFonts w:eastAsia="Times New Roman" w:cstheme="minorHAnsi"/>
          <w:b/>
          <w:bCs/>
          <w:i/>
          <w:color w:val="333333"/>
          <w:sz w:val="24"/>
          <w:szCs w:val="24"/>
          <w:u w:val="single"/>
          <w:lang w:eastAsia="it-IT"/>
        </w:rPr>
      </w:pPr>
      <w:r w:rsidRPr="00B2573E">
        <w:rPr>
          <w:rFonts w:eastAsia="Times New Roman" w:cstheme="minorHAnsi"/>
          <w:b/>
          <w:bCs/>
          <w:i/>
          <w:color w:val="333333"/>
          <w:sz w:val="24"/>
          <w:szCs w:val="24"/>
          <w:u w:val="single"/>
          <w:lang w:eastAsia="it-IT"/>
        </w:rPr>
        <w:t>Regolarità</w:t>
      </w:r>
      <w:r>
        <w:rPr>
          <w:rFonts w:eastAsia="Times New Roman" w:cstheme="minorHAnsi"/>
          <w:b/>
          <w:bCs/>
          <w:i/>
          <w:color w:val="333333"/>
          <w:sz w:val="24"/>
          <w:szCs w:val="24"/>
          <w:u w:val="single"/>
          <w:lang w:eastAsia="it-IT"/>
        </w:rPr>
        <w:t xml:space="preserve"> </w:t>
      </w:r>
      <w:r w:rsidRPr="00B2573E">
        <w:rPr>
          <w:rFonts w:eastAsia="Times New Roman" w:cstheme="minorHAnsi"/>
          <w:b/>
          <w:bCs/>
          <w:i/>
          <w:color w:val="333333"/>
          <w:sz w:val="24"/>
          <w:szCs w:val="24"/>
          <w:u w:val="single"/>
          <w:lang w:eastAsia="it-IT"/>
        </w:rPr>
        <w:t>della</w:t>
      </w:r>
      <w:r>
        <w:rPr>
          <w:rFonts w:eastAsia="Times New Roman" w:cstheme="minorHAnsi"/>
          <w:b/>
          <w:bCs/>
          <w:i/>
          <w:color w:val="333333"/>
          <w:sz w:val="24"/>
          <w:szCs w:val="24"/>
          <w:u w:val="single"/>
          <w:lang w:eastAsia="it-IT"/>
        </w:rPr>
        <w:t xml:space="preserve"> </w:t>
      </w:r>
      <w:r w:rsidRPr="00B2573E">
        <w:rPr>
          <w:rFonts w:eastAsia="Times New Roman" w:cstheme="minorHAnsi"/>
          <w:b/>
          <w:bCs/>
          <w:i/>
          <w:color w:val="333333"/>
          <w:sz w:val="24"/>
          <w:szCs w:val="24"/>
          <w:u w:val="single"/>
          <w:lang w:eastAsia="it-IT"/>
        </w:rPr>
        <w:t>posizione</w:t>
      </w:r>
      <w:r>
        <w:rPr>
          <w:rFonts w:eastAsia="Times New Roman" w:cstheme="minorHAnsi"/>
          <w:b/>
          <w:bCs/>
          <w:i/>
          <w:color w:val="333333"/>
          <w:sz w:val="24"/>
          <w:szCs w:val="24"/>
          <w:u w:val="single"/>
          <w:lang w:eastAsia="it-IT"/>
        </w:rPr>
        <w:t xml:space="preserve"> </w:t>
      </w:r>
      <w:r w:rsidRPr="00B2573E">
        <w:rPr>
          <w:rFonts w:eastAsia="Times New Roman" w:cstheme="minorHAnsi"/>
          <w:b/>
          <w:bCs/>
          <w:i/>
          <w:color w:val="333333"/>
          <w:sz w:val="24"/>
          <w:szCs w:val="24"/>
          <w:u w:val="single"/>
          <w:lang w:eastAsia="it-IT"/>
        </w:rPr>
        <w:t>amministrativa</w:t>
      </w:r>
    </w:p>
    <w:p w:rsidR="00720E54" w:rsidRDefault="00720E54" w:rsidP="00720E54">
      <w:pPr>
        <w:shd w:val="clear" w:color="auto" w:fill="FFFFFF"/>
        <w:spacing w:after="135" w:line="240" w:lineRule="auto"/>
        <w:ind w:left="708"/>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Prima della </w:t>
      </w:r>
      <w:r w:rsidRPr="00B2573E">
        <w:rPr>
          <w:rFonts w:eastAsia="Times New Roman" w:cstheme="minorHAnsi"/>
          <w:color w:val="333333"/>
          <w:sz w:val="24"/>
          <w:szCs w:val="24"/>
          <w:lang w:eastAsia="it-IT"/>
        </w:rPr>
        <w:t>scadenza</w:t>
      </w:r>
      <w:r>
        <w:rPr>
          <w:rFonts w:eastAsia="Times New Roman" w:cstheme="minorHAnsi"/>
          <w:color w:val="333333"/>
          <w:sz w:val="24"/>
          <w:szCs w:val="24"/>
          <w:lang w:eastAsia="it-IT"/>
        </w:rPr>
        <w:t xml:space="preserve"> per confermare </w:t>
      </w:r>
      <w:r w:rsidRPr="00B2573E">
        <w:rPr>
          <w:rFonts w:eastAsia="Times New Roman" w:cstheme="minorHAnsi"/>
          <w:color w:val="333333"/>
          <w:sz w:val="24"/>
          <w:szCs w:val="24"/>
          <w:lang w:eastAsia="it-IT"/>
        </w:rPr>
        <w:t>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domanda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w:t>
      </w:r>
    </w:p>
    <w:p w:rsidR="00720E54" w:rsidRDefault="00720E54" w:rsidP="00720E54">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laureandi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sono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invitati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verificare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che</w:t>
      </w:r>
      <w:r>
        <w:rPr>
          <w:rFonts w:eastAsia="Times New Roman" w:cstheme="minorHAnsi"/>
          <w:color w:val="333333"/>
          <w:sz w:val="24"/>
          <w:szCs w:val="24"/>
          <w:lang w:eastAsia="it-IT"/>
        </w:rPr>
        <w:t xml:space="preserve"> </w:t>
      </w:r>
      <w:hyperlink r:id="rId11" w:history="1">
        <w:r w:rsidRPr="00EA1299">
          <w:rPr>
            <w:rStyle w:val="Collegamentoipertestuale"/>
            <w:rFonts w:eastAsia="Times New Roman" w:cstheme="minorHAnsi"/>
            <w:b/>
            <w:sz w:val="24"/>
            <w:szCs w:val="24"/>
            <w:lang w:eastAsia="it-IT"/>
          </w:rPr>
          <w:t>i</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voti</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registrati</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in</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carriera</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corrispondano</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a</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quelli</w:t>
        </w:r>
        <w:r>
          <w:rPr>
            <w:rStyle w:val="Collegamentoipertestuale"/>
            <w:rFonts w:eastAsia="Times New Roman" w:cstheme="minorHAnsi"/>
            <w:b/>
            <w:sz w:val="24"/>
            <w:szCs w:val="24"/>
            <w:lang w:eastAsia="it-IT"/>
          </w:rPr>
          <w:t xml:space="preserve"> </w:t>
        </w:r>
        <w:r w:rsidRPr="00EA1299">
          <w:rPr>
            <w:rStyle w:val="Collegamentoipertestuale"/>
            <w:rFonts w:eastAsia="Times New Roman" w:cstheme="minorHAnsi"/>
            <w:b/>
            <w:sz w:val="24"/>
            <w:szCs w:val="24"/>
            <w:lang w:eastAsia="it-IT"/>
          </w:rPr>
          <w:t>accettati</w:t>
        </w:r>
      </w:hyperlink>
      <w:r>
        <w:rPr>
          <w:rFonts w:eastAsia="Times New Roman" w:cstheme="minorHAnsi"/>
          <w:color w:val="333333"/>
          <w:sz w:val="24"/>
          <w:szCs w:val="24"/>
          <w:lang w:eastAsia="it-IT"/>
        </w:rPr>
        <w:t xml:space="preserve"> , segnalando </w:t>
      </w:r>
      <w:r w:rsidRPr="005762A4">
        <w:rPr>
          <w:rFonts w:eastAsia="Times New Roman" w:cstheme="minorHAnsi"/>
          <w:i/>
          <w:color w:val="333333"/>
          <w:sz w:val="24"/>
          <w:szCs w:val="24"/>
          <w:lang w:eastAsia="it-IT"/>
        </w:rPr>
        <w:t>con</w:t>
      </w:r>
      <w:r>
        <w:rPr>
          <w:rFonts w:eastAsia="Times New Roman" w:cstheme="minorHAnsi"/>
          <w:i/>
          <w:color w:val="333333"/>
          <w:sz w:val="24"/>
          <w:szCs w:val="24"/>
          <w:lang w:eastAsia="it-IT"/>
        </w:rPr>
        <w:t xml:space="preserve"> </w:t>
      </w:r>
      <w:r w:rsidRPr="005762A4">
        <w:rPr>
          <w:rFonts w:eastAsia="Times New Roman" w:cstheme="minorHAnsi"/>
          <w:i/>
          <w:color w:val="333333"/>
          <w:sz w:val="24"/>
          <w:szCs w:val="24"/>
          <w:lang w:eastAsia="it-IT"/>
        </w:rPr>
        <w:t>urgenza</w:t>
      </w:r>
      <w:r>
        <w:rPr>
          <w:rFonts w:eastAsia="Times New Roman" w:cstheme="minorHAnsi"/>
          <w:color w:val="333333"/>
          <w:sz w:val="24"/>
          <w:szCs w:val="24"/>
          <w:lang w:eastAsia="it-IT"/>
        </w:rPr>
        <w:t xml:space="preserve"> e</w:t>
      </w:r>
      <w:r w:rsidRPr="00B2573E">
        <w:rPr>
          <w:rFonts w:eastAsia="Times New Roman" w:cstheme="minorHAnsi"/>
          <w:color w:val="333333"/>
          <w:sz w:val="24"/>
          <w:szCs w:val="24"/>
          <w:lang w:eastAsia="it-IT"/>
        </w:rPr>
        <w:t>ventuali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discrepanze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Segreteria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studenti</w:t>
      </w:r>
      <w:r>
        <w:rPr>
          <w:rFonts w:eastAsia="Times New Roman" w:cstheme="minorHAnsi"/>
          <w:color w:val="333333"/>
          <w:sz w:val="24"/>
          <w:szCs w:val="24"/>
          <w:lang w:eastAsia="it-IT"/>
        </w:rPr>
        <w:t xml:space="preserve">, con email </w:t>
      </w:r>
      <w:r w:rsidRPr="00B2573E">
        <w:rPr>
          <w:rFonts w:eastAsia="Times New Roman" w:cstheme="minorHAnsi"/>
          <w:color w:val="333333"/>
          <w:sz w:val="24"/>
          <w:szCs w:val="24"/>
          <w:lang w:eastAsia="it-IT"/>
        </w:rPr>
        <w:t>a</w:t>
      </w:r>
      <w:r>
        <w:rPr>
          <w:rFonts w:eastAsia="Times New Roman" w:cstheme="minorHAnsi"/>
          <w:color w:val="333333"/>
          <w:sz w:val="24"/>
          <w:szCs w:val="24"/>
          <w:lang w:eastAsia="it-IT"/>
        </w:rPr>
        <w:t xml:space="preserve"> </w:t>
      </w:r>
      <w:hyperlink r:id="rId12" w:history="1">
        <w:r w:rsidRPr="00EA1299">
          <w:rPr>
            <w:rStyle w:val="Collegamentoipertestuale"/>
            <w:b/>
            <w:sz w:val="24"/>
            <w:lang w:eastAsia="it-IT"/>
          </w:rPr>
          <w:t>studenti.soc@unige.it</w:t>
        </w:r>
      </w:hyperlink>
      <w:r>
        <w:rPr>
          <w:rFonts w:eastAsia="Times New Roman" w:cstheme="minorHAnsi"/>
          <w:color w:val="333333"/>
          <w:sz w:val="24"/>
          <w:szCs w:val="24"/>
          <w:lang w:eastAsia="it-IT"/>
        </w:rPr>
        <w:t xml:space="preserve">. </w:t>
      </w:r>
    </w:p>
    <w:p w:rsidR="00720E54" w:rsidRDefault="00720E54" w:rsidP="00720E54">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stesso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indirizzo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dovrà</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essere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utilizzato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anche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per</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quesiti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merito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regolarità</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propri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pagamenti</w:t>
      </w:r>
    </w:p>
    <w:p w:rsidR="00245E7E" w:rsidRDefault="00245E7E" w:rsidP="00245E7E">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A seguito della procedura di conferma della domanda, </w:t>
      </w:r>
      <w:r w:rsidR="00C63A92">
        <w:rPr>
          <w:rFonts w:eastAsia="Times New Roman" w:cstheme="minorHAnsi"/>
          <w:color w:val="333333"/>
          <w:sz w:val="24"/>
          <w:szCs w:val="24"/>
          <w:lang w:eastAsia="it-IT"/>
        </w:rPr>
        <w:t>il laureando</w:t>
      </w:r>
      <w:r>
        <w:rPr>
          <w:rFonts w:eastAsia="Times New Roman" w:cstheme="minorHAnsi"/>
          <w:color w:val="333333"/>
          <w:sz w:val="24"/>
          <w:szCs w:val="24"/>
          <w:lang w:eastAsia="it-IT"/>
        </w:rPr>
        <w:t xml:space="preserve"> trova </w:t>
      </w:r>
      <w:r w:rsidR="00EA5FB2">
        <w:rPr>
          <w:rFonts w:eastAsia="Times New Roman" w:cstheme="minorHAnsi"/>
          <w:color w:val="333333"/>
          <w:sz w:val="24"/>
          <w:szCs w:val="24"/>
          <w:lang w:eastAsia="it-IT"/>
        </w:rPr>
        <w:t>nei servizi on-line (</w:t>
      </w:r>
      <w:r>
        <w:rPr>
          <w:rFonts w:eastAsia="Times New Roman" w:cstheme="minorHAnsi"/>
          <w:color w:val="333333"/>
          <w:sz w:val="24"/>
          <w:szCs w:val="24"/>
          <w:lang w:eastAsia="it-IT"/>
        </w:rPr>
        <w:t>nella propria pagina dei pagamenti</w:t>
      </w:r>
      <w:r w:rsidR="00EA5FB2">
        <w:rPr>
          <w:rFonts w:eastAsia="Times New Roman" w:cstheme="minorHAnsi"/>
          <w:color w:val="333333"/>
          <w:sz w:val="24"/>
          <w:szCs w:val="24"/>
          <w:lang w:eastAsia="it-IT"/>
        </w:rPr>
        <w:t>)</w:t>
      </w:r>
      <w:r>
        <w:rPr>
          <w:rFonts w:eastAsia="Times New Roman" w:cstheme="minorHAnsi"/>
          <w:color w:val="333333"/>
          <w:sz w:val="24"/>
          <w:szCs w:val="24"/>
          <w:lang w:eastAsia="it-IT"/>
        </w:rPr>
        <w:t xml:space="preserve"> l’importo della tassa di iscrizione alla prova finale per effettuarne il pagamento.</w:t>
      </w:r>
    </w:p>
    <w:p w:rsidR="00C63A92" w:rsidRDefault="00C63A92" w:rsidP="00C63A92">
      <w:pPr>
        <w:shd w:val="clear" w:color="auto" w:fill="FFFFFF"/>
        <w:spacing w:after="135" w:line="240" w:lineRule="auto"/>
        <w:ind w:left="708"/>
        <w:jc w:val="both"/>
        <w:rPr>
          <w:rFonts w:eastAsia="Times New Roman" w:cstheme="minorHAnsi"/>
          <w:color w:val="333333"/>
          <w:sz w:val="24"/>
          <w:szCs w:val="24"/>
          <w:lang w:eastAsia="it-IT"/>
        </w:rPr>
      </w:pPr>
    </w:p>
    <w:p w:rsidR="00C63A92" w:rsidRDefault="00C63A92" w:rsidP="00C63A92">
      <w:pPr>
        <w:shd w:val="clear" w:color="auto" w:fill="FFFFFF"/>
        <w:spacing w:after="135" w:line="240" w:lineRule="auto"/>
        <w:ind w:left="708"/>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Alla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scadenza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per</w:t>
      </w:r>
      <w:r>
        <w:rPr>
          <w:rFonts w:eastAsia="Times New Roman" w:cstheme="minorHAnsi"/>
          <w:color w:val="333333"/>
          <w:sz w:val="24"/>
          <w:szCs w:val="24"/>
          <w:lang w:eastAsia="it-IT"/>
        </w:rPr>
        <w:t xml:space="preserve"> la consegna della tesi</w:t>
      </w:r>
    </w:p>
    <w:p w:rsidR="00C63A92" w:rsidRPr="00B2573E" w:rsidRDefault="00C63A92" w:rsidP="00C63A92">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laureandi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dovranno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verificare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che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non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vi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siano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pendenze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Biblioteca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che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dovrà</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essere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contattata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anche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solo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per</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comunicare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che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non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sono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stati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presi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libri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prestito,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scrivendo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all’indirizzo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posta</w:t>
      </w:r>
      <w:r>
        <w:rPr>
          <w:rFonts w:eastAsia="Times New Roman" w:cstheme="minorHAnsi"/>
          <w:color w:val="333333"/>
          <w:sz w:val="24"/>
          <w:szCs w:val="24"/>
          <w:lang w:eastAsia="it-IT"/>
        </w:rPr>
        <w:t xml:space="preserve"> </w:t>
      </w:r>
      <w:hyperlink r:id="rId13" w:history="1">
        <w:r w:rsidRPr="00EA1299">
          <w:rPr>
            <w:rStyle w:val="Collegamentoipertestuale"/>
            <w:b/>
            <w:sz w:val="24"/>
            <w:lang w:eastAsia="it-IT"/>
          </w:rPr>
          <w:t>biblio@economia.unige.it</w:t>
        </w:r>
      </w:hyperlink>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recandosi</w:t>
      </w:r>
      <w:r>
        <w:rPr>
          <w:rFonts w:eastAsia="Times New Roman" w:cstheme="minorHAnsi"/>
          <w:color w:val="333333"/>
          <w:sz w:val="24"/>
          <w:szCs w:val="24"/>
          <w:lang w:eastAsia="it-IT"/>
        </w:rPr>
        <w:t xml:space="preserve"> presso i locali siti </w:t>
      </w:r>
      <w:r w:rsidRPr="00B2573E">
        <w:rPr>
          <w:rFonts w:eastAsia="Times New Roman" w:cstheme="minorHAnsi"/>
          <w:color w:val="333333"/>
          <w:sz w:val="24"/>
          <w:szCs w:val="24"/>
          <w:lang w:eastAsia="it-IT"/>
        </w:rPr>
        <w:t>in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Via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Vivaldi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5.</w:t>
      </w:r>
    </w:p>
    <w:p w:rsidR="00C63A92" w:rsidRDefault="00C63A92" w:rsidP="00C63A92">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La mancata regolarizzazione dei prestiti può </w:t>
      </w:r>
      <w:r w:rsidRPr="00B2573E">
        <w:rPr>
          <w:rFonts w:eastAsia="Times New Roman" w:cstheme="minorHAnsi"/>
          <w:color w:val="333333"/>
          <w:sz w:val="24"/>
          <w:szCs w:val="24"/>
          <w:lang w:eastAsia="it-IT"/>
        </w:rPr>
        <w:t>comportare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non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ammissione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all'esame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w:t>
      </w:r>
    </w:p>
    <w:p w:rsidR="00675E0B" w:rsidRDefault="00675E0B" w:rsidP="00675E0B">
      <w:pPr>
        <w:shd w:val="clear" w:color="auto" w:fill="FFFFFF"/>
        <w:spacing w:after="0" w:line="240" w:lineRule="auto"/>
        <w:jc w:val="both"/>
        <w:rPr>
          <w:rFonts w:eastAsia="Times New Roman" w:cstheme="minorHAnsi"/>
          <w:b/>
          <w:bCs/>
          <w:i/>
          <w:color w:val="333333"/>
          <w:sz w:val="24"/>
          <w:szCs w:val="24"/>
          <w:u w:val="single"/>
          <w:lang w:eastAsia="it-IT"/>
        </w:rPr>
      </w:pPr>
    </w:p>
    <w:p w:rsidR="00C63A92" w:rsidRDefault="00C63A92" w:rsidP="00C63A92">
      <w:pPr>
        <w:shd w:val="clear" w:color="auto" w:fill="FFFFFF"/>
        <w:spacing w:before="240" w:after="135" w:line="240" w:lineRule="auto"/>
        <w:jc w:val="both"/>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lastRenderedPageBreak/>
        <w:t>M</w:t>
      </w:r>
      <w:r w:rsidRPr="00B2573E">
        <w:rPr>
          <w:rFonts w:eastAsia="Times New Roman" w:cstheme="minorHAnsi"/>
          <w:b/>
          <w:bCs/>
          <w:i/>
          <w:color w:val="333333"/>
          <w:sz w:val="24"/>
          <w:szCs w:val="24"/>
          <w:u w:val="single"/>
          <w:lang w:eastAsia="it-IT"/>
        </w:rPr>
        <w:t>odalità</w:t>
      </w:r>
      <w:r>
        <w:rPr>
          <w:rFonts w:eastAsia="Times New Roman" w:cstheme="minorHAnsi"/>
          <w:b/>
          <w:bCs/>
          <w:i/>
          <w:color w:val="333333"/>
          <w:sz w:val="24"/>
          <w:szCs w:val="24"/>
          <w:u w:val="single"/>
          <w:lang w:eastAsia="it-IT"/>
        </w:rPr>
        <w:t xml:space="preserve"> </w:t>
      </w:r>
      <w:r w:rsidRPr="00B2573E">
        <w:rPr>
          <w:rFonts w:eastAsia="Times New Roman" w:cstheme="minorHAnsi"/>
          <w:b/>
          <w:bCs/>
          <w:i/>
          <w:color w:val="333333"/>
          <w:sz w:val="24"/>
          <w:szCs w:val="24"/>
          <w:u w:val="single"/>
          <w:lang w:eastAsia="it-IT"/>
        </w:rPr>
        <w:t>di</w:t>
      </w:r>
      <w:r>
        <w:rPr>
          <w:rFonts w:eastAsia="Times New Roman" w:cstheme="minorHAnsi"/>
          <w:b/>
          <w:bCs/>
          <w:i/>
          <w:color w:val="333333"/>
          <w:sz w:val="24"/>
          <w:szCs w:val="24"/>
          <w:u w:val="single"/>
          <w:lang w:eastAsia="it-IT"/>
        </w:rPr>
        <w:t xml:space="preserve"> </w:t>
      </w:r>
      <w:r w:rsidRPr="00B2573E">
        <w:rPr>
          <w:rFonts w:eastAsia="Times New Roman" w:cstheme="minorHAnsi"/>
          <w:b/>
          <w:bCs/>
          <w:i/>
          <w:color w:val="333333"/>
          <w:sz w:val="24"/>
          <w:szCs w:val="24"/>
          <w:u w:val="single"/>
          <w:lang w:eastAsia="it-IT"/>
        </w:rPr>
        <w:t>iscrizione</w:t>
      </w:r>
      <w:r>
        <w:rPr>
          <w:rFonts w:eastAsia="Times New Roman" w:cstheme="minorHAnsi"/>
          <w:b/>
          <w:bCs/>
          <w:i/>
          <w:color w:val="333333"/>
          <w:sz w:val="24"/>
          <w:szCs w:val="24"/>
          <w:u w:val="single"/>
          <w:lang w:eastAsia="it-IT"/>
        </w:rPr>
        <w:t xml:space="preserve"> </w:t>
      </w:r>
      <w:r w:rsidRPr="00B2573E">
        <w:rPr>
          <w:rFonts w:eastAsia="Times New Roman" w:cstheme="minorHAnsi"/>
          <w:b/>
          <w:bCs/>
          <w:i/>
          <w:color w:val="333333"/>
          <w:sz w:val="24"/>
          <w:szCs w:val="24"/>
          <w:u w:val="single"/>
          <w:lang w:eastAsia="it-IT"/>
        </w:rPr>
        <w:t>e</w:t>
      </w:r>
      <w:r>
        <w:rPr>
          <w:rFonts w:eastAsia="Times New Roman" w:cstheme="minorHAnsi"/>
          <w:b/>
          <w:bCs/>
          <w:i/>
          <w:color w:val="333333"/>
          <w:sz w:val="24"/>
          <w:szCs w:val="24"/>
          <w:u w:val="single"/>
          <w:lang w:eastAsia="it-IT"/>
        </w:rPr>
        <w:t xml:space="preserve"> </w:t>
      </w:r>
      <w:r w:rsidRPr="00B2573E">
        <w:rPr>
          <w:rFonts w:eastAsia="Times New Roman" w:cstheme="minorHAnsi"/>
          <w:b/>
          <w:bCs/>
          <w:i/>
          <w:color w:val="333333"/>
          <w:sz w:val="24"/>
          <w:szCs w:val="24"/>
          <w:u w:val="single"/>
          <w:lang w:eastAsia="it-IT"/>
        </w:rPr>
        <w:t>procedure</w:t>
      </w:r>
      <w:r>
        <w:rPr>
          <w:rFonts w:eastAsia="Times New Roman" w:cstheme="minorHAnsi"/>
          <w:b/>
          <w:bCs/>
          <w:i/>
          <w:color w:val="333333"/>
          <w:sz w:val="24"/>
          <w:szCs w:val="24"/>
          <w:u w:val="single"/>
          <w:lang w:eastAsia="it-IT"/>
        </w:rPr>
        <w:t xml:space="preserve"> </w:t>
      </w:r>
      <w:r w:rsidRPr="00B2573E">
        <w:rPr>
          <w:rFonts w:eastAsia="Times New Roman" w:cstheme="minorHAnsi"/>
          <w:b/>
          <w:bCs/>
          <w:i/>
          <w:color w:val="333333"/>
          <w:sz w:val="24"/>
          <w:szCs w:val="24"/>
          <w:u w:val="single"/>
          <w:lang w:eastAsia="it-IT"/>
        </w:rPr>
        <w:t>per</w:t>
      </w:r>
      <w:r>
        <w:rPr>
          <w:rFonts w:eastAsia="Times New Roman" w:cstheme="minorHAnsi"/>
          <w:b/>
          <w:bCs/>
          <w:i/>
          <w:color w:val="333333"/>
          <w:sz w:val="24"/>
          <w:szCs w:val="24"/>
          <w:u w:val="single"/>
          <w:lang w:eastAsia="it-IT"/>
        </w:rPr>
        <w:t xml:space="preserve"> </w:t>
      </w:r>
      <w:r w:rsidRPr="00B2573E">
        <w:rPr>
          <w:rFonts w:eastAsia="Times New Roman" w:cstheme="minorHAnsi"/>
          <w:b/>
          <w:bCs/>
          <w:i/>
          <w:color w:val="333333"/>
          <w:sz w:val="24"/>
          <w:szCs w:val="24"/>
          <w:u w:val="single"/>
          <w:lang w:eastAsia="it-IT"/>
        </w:rPr>
        <w:t>laurearsi</w:t>
      </w:r>
    </w:p>
    <w:p w:rsidR="00C63A92" w:rsidRDefault="00C63A92" w:rsidP="00C63A92">
      <w:pPr>
        <w:shd w:val="clear" w:color="auto" w:fill="FFFFFF"/>
        <w:spacing w:before="240" w:after="135" w:line="240" w:lineRule="auto"/>
        <w:jc w:val="both"/>
        <w:rPr>
          <w:rFonts w:eastAsia="Times New Roman" w:cstheme="minorHAnsi"/>
          <w:bCs/>
          <w:color w:val="333333"/>
          <w:sz w:val="24"/>
          <w:szCs w:val="24"/>
          <w:lang w:eastAsia="it-IT"/>
        </w:rPr>
      </w:pPr>
      <w:r w:rsidRPr="00C63A92">
        <w:rPr>
          <w:rFonts w:eastAsia="Times New Roman" w:cstheme="minorHAnsi"/>
          <w:bCs/>
          <w:color w:val="333333"/>
          <w:sz w:val="24"/>
          <w:szCs w:val="24"/>
          <w:lang w:eastAsia="it-IT"/>
        </w:rPr>
        <w:t xml:space="preserve">Lo studente concorda con il docente </w:t>
      </w:r>
      <w:r w:rsidR="00115194">
        <w:rPr>
          <w:rFonts w:eastAsia="Times New Roman" w:cstheme="minorHAnsi"/>
          <w:bCs/>
          <w:color w:val="333333"/>
          <w:sz w:val="24"/>
          <w:szCs w:val="24"/>
          <w:lang w:eastAsia="it-IT"/>
        </w:rPr>
        <w:t>relatore</w:t>
      </w:r>
      <w:r w:rsidRPr="00C63A92">
        <w:rPr>
          <w:rFonts w:eastAsia="Times New Roman" w:cstheme="minorHAnsi"/>
          <w:bCs/>
          <w:color w:val="333333"/>
          <w:sz w:val="24"/>
          <w:szCs w:val="24"/>
          <w:lang w:eastAsia="it-IT"/>
        </w:rPr>
        <w:t xml:space="preserve"> il titolo definitivo </w:t>
      </w:r>
      <w:r w:rsidR="00115194">
        <w:rPr>
          <w:rFonts w:eastAsia="Times New Roman" w:cstheme="minorHAnsi"/>
          <w:bCs/>
          <w:color w:val="333333"/>
          <w:sz w:val="24"/>
          <w:szCs w:val="24"/>
          <w:lang w:eastAsia="it-IT"/>
        </w:rPr>
        <w:t>della tesi e</w:t>
      </w:r>
      <w:r w:rsidRPr="00C63A92">
        <w:rPr>
          <w:rFonts w:eastAsia="Times New Roman" w:cstheme="minorHAnsi"/>
          <w:bCs/>
          <w:color w:val="333333"/>
          <w:sz w:val="24"/>
          <w:szCs w:val="24"/>
          <w:lang w:eastAsia="it-IT"/>
        </w:rPr>
        <w:t xml:space="preserve"> avvia la compilazione della domanda di laurea, preoccupandosi di conoscere le scadenze entro le quali:</w:t>
      </w:r>
    </w:p>
    <w:p w:rsidR="00115194" w:rsidRDefault="00115194" w:rsidP="00115194">
      <w:pPr>
        <w:pStyle w:val="Paragrafoelenco"/>
        <w:numPr>
          <w:ilvl w:val="0"/>
          <w:numId w:val="20"/>
        </w:numPr>
        <w:shd w:val="clear" w:color="auto" w:fill="FFFFFF"/>
        <w:spacing w:after="135" w:line="240" w:lineRule="auto"/>
        <w:ind w:left="777" w:hanging="357"/>
        <w:contextualSpacing w:val="0"/>
        <w:jc w:val="both"/>
        <w:rPr>
          <w:rFonts w:eastAsia="Times New Roman" w:cstheme="minorHAnsi"/>
          <w:color w:val="333333"/>
          <w:sz w:val="24"/>
          <w:szCs w:val="24"/>
          <w:lang w:eastAsia="it-IT"/>
        </w:rPr>
      </w:pPr>
      <w:r w:rsidRPr="0097024C">
        <w:rPr>
          <w:rFonts w:eastAsia="Times New Roman" w:cstheme="minorHAnsi"/>
          <w:color w:val="333333"/>
          <w:sz w:val="24"/>
          <w:szCs w:val="24"/>
          <w:lang w:eastAsia="it-IT"/>
        </w:rPr>
        <w:t>Confermare</w:t>
      </w:r>
      <w:r>
        <w:rPr>
          <w:rFonts w:eastAsia="Times New Roman" w:cstheme="minorHAnsi"/>
          <w:color w:val="333333"/>
          <w:sz w:val="24"/>
          <w:szCs w:val="24"/>
          <w:lang w:eastAsia="it-IT"/>
        </w:rPr>
        <w:t xml:space="preserve"> </w:t>
      </w:r>
      <w:r w:rsidRPr="0097024C">
        <w:rPr>
          <w:rFonts w:eastAsia="Times New Roman" w:cstheme="minorHAnsi"/>
          <w:color w:val="333333"/>
          <w:sz w:val="24"/>
          <w:szCs w:val="24"/>
          <w:lang w:eastAsia="it-IT"/>
        </w:rPr>
        <w:t>la</w:t>
      </w:r>
      <w:r>
        <w:rPr>
          <w:rFonts w:eastAsia="Times New Roman" w:cstheme="minorHAnsi"/>
          <w:color w:val="333333"/>
          <w:sz w:val="24"/>
          <w:szCs w:val="24"/>
          <w:lang w:eastAsia="it-IT"/>
        </w:rPr>
        <w:t xml:space="preserve"> </w:t>
      </w:r>
      <w:r w:rsidRPr="0097024C">
        <w:rPr>
          <w:rFonts w:eastAsia="Times New Roman" w:cstheme="minorHAnsi"/>
          <w:color w:val="333333"/>
          <w:sz w:val="24"/>
          <w:szCs w:val="24"/>
          <w:lang w:eastAsia="it-IT"/>
        </w:rPr>
        <w:t>domanda,</w:t>
      </w:r>
      <w:r>
        <w:rPr>
          <w:rFonts w:eastAsia="Times New Roman" w:cstheme="minorHAnsi"/>
          <w:color w:val="333333"/>
          <w:sz w:val="24"/>
          <w:szCs w:val="24"/>
          <w:lang w:eastAsia="it-IT"/>
        </w:rPr>
        <w:t xml:space="preserve"> </w:t>
      </w:r>
      <w:r w:rsidRPr="0097024C">
        <w:rPr>
          <w:rFonts w:eastAsia="Times New Roman" w:cstheme="minorHAnsi"/>
          <w:color w:val="333333"/>
          <w:sz w:val="24"/>
          <w:szCs w:val="24"/>
          <w:lang w:eastAsia="it-IT"/>
        </w:rPr>
        <w:t>avendo</w:t>
      </w:r>
      <w:r>
        <w:rPr>
          <w:rFonts w:eastAsia="Times New Roman" w:cstheme="minorHAnsi"/>
          <w:color w:val="333333"/>
          <w:sz w:val="24"/>
          <w:szCs w:val="24"/>
          <w:lang w:eastAsia="it-IT"/>
        </w:rPr>
        <w:t xml:space="preserve"> </w:t>
      </w:r>
      <w:r w:rsidRPr="0097024C">
        <w:rPr>
          <w:rFonts w:eastAsia="Times New Roman" w:cstheme="minorHAnsi"/>
          <w:color w:val="333333"/>
          <w:sz w:val="24"/>
          <w:szCs w:val="24"/>
          <w:lang w:eastAsia="it-IT"/>
        </w:rPr>
        <w:t>cura</w:t>
      </w:r>
      <w:r>
        <w:rPr>
          <w:rFonts w:eastAsia="Times New Roman" w:cstheme="minorHAnsi"/>
          <w:color w:val="333333"/>
          <w:sz w:val="24"/>
          <w:szCs w:val="24"/>
          <w:lang w:eastAsia="it-IT"/>
        </w:rPr>
        <w:t xml:space="preserve"> </w:t>
      </w:r>
      <w:r w:rsidRPr="0097024C">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97024C">
        <w:rPr>
          <w:rFonts w:eastAsia="Times New Roman" w:cstheme="minorHAnsi"/>
          <w:color w:val="333333"/>
          <w:sz w:val="24"/>
          <w:szCs w:val="24"/>
          <w:lang w:eastAsia="it-IT"/>
        </w:rPr>
        <w:t>avere</w:t>
      </w:r>
      <w:r>
        <w:rPr>
          <w:rFonts w:eastAsia="Times New Roman" w:cstheme="minorHAnsi"/>
          <w:color w:val="333333"/>
          <w:sz w:val="24"/>
          <w:szCs w:val="24"/>
          <w:lang w:eastAsia="it-IT"/>
        </w:rPr>
        <w:t xml:space="preserve"> </w:t>
      </w:r>
      <w:r w:rsidRPr="0097024C">
        <w:rPr>
          <w:rFonts w:eastAsia="Times New Roman" w:cstheme="minorHAnsi"/>
          <w:i/>
          <w:color w:val="333333"/>
          <w:sz w:val="24"/>
          <w:szCs w:val="24"/>
          <w:lang w:eastAsia="it-IT"/>
        </w:rPr>
        <w:t>non</w:t>
      </w:r>
      <w:r>
        <w:rPr>
          <w:rFonts w:eastAsia="Times New Roman" w:cstheme="minorHAnsi"/>
          <w:i/>
          <w:color w:val="333333"/>
          <w:sz w:val="24"/>
          <w:szCs w:val="24"/>
          <w:lang w:eastAsia="it-IT"/>
        </w:rPr>
        <w:t xml:space="preserve"> </w:t>
      </w:r>
      <w:r w:rsidRPr="0097024C">
        <w:rPr>
          <w:rFonts w:eastAsia="Times New Roman" w:cstheme="minorHAnsi"/>
          <w:i/>
          <w:color w:val="333333"/>
          <w:sz w:val="24"/>
          <w:szCs w:val="24"/>
          <w:lang w:eastAsia="it-IT"/>
        </w:rPr>
        <w:t>più</w:t>
      </w:r>
      <w:r>
        <w:rPr>
          <w:rFonts w:eastAsia="Times New Roman" w:cstheme="minorHAnsi"/>
          <w:i/>
          <w:color w:val="333333"/>
          <w:sz w:val="24"/>
          <w:szCs w:val="24"/>
          <w:lang w:eastAsia="it-IT"/>
        </w:rPr>
        <w:t xml:space="preserve"> </w:t>
      </w:r>
      <w:r w:rsidRPr="0097024C">
        <w:rPr>
          <w:rFonts w:eastAsia="Times New Roman" w:cstheme="minorHAnsi"/>
          <w:i/>
          <w:color w:val="333333"/>
          <w:sz w:val="24"/>
          <w:szCs w:val="24"/>
          <w:lang w:eastAsia="it-IT"/>
        </w:rPr>
        <w:t>di</w:t>
      </w:r>
      <w:r>
        <w:rPr>
          <w:rFonts w:eastAsia="Times New Roman" w:cstheme="minorHAnsi"/>
          <w:i/>
          <w:color w:val="333333"/>
          <w:sz w:val="24"/>
          <w:szCs w:val="24"/>
          <w:lang w:eastAsia="it-IT"/>
        </w:rPr>
        <w:t xml:space="preserve"> 2 </w:t>
      </w:r>
      <w:r w:rsidRPr="0097024C">
        <w:rPr>
          <w:rFonts w:eastAsia="Times New Roman" w:cstheme="minorHAnsi"/>
          <w:i/>
          <w:color w:val="333333"/>
          <w:sz w:val="24"/>
          <w:szCs w:val="24"/>
          <w:lang w:eastAsia="it-IT"/>
        </w:rPr>
        <w:t>esami</w:t>
      </w:r>
      <w:r>
        <w:rPr>
          <w:rFonts w:eastAsia="Times New Roman" w:cstheme="minorHAnsi"/>
          <w:i/>
          <w:color w:val="333333"/>
          <w:sz w:val="24"/>
          <w:szCs w:val="24"/>
          <w:lang w:eastAsia="it-IT"/>
        </w:rPr>
        <w:t xml:space="preserve"> </w:t>
      </w:r>
      <w:r w:rsidRPr="0097024C">
        <w:rPr>
          <w:rFonts w:eastAsia="Times New Roman" w:cstheme="minorHAnsi"/>
          <w:i/>
          <w:color w:val="333333"/>
          <w:sz w:val="24"/>
          <w:szCs w:val="24"/>
          <w:lang w:eastAsia="it-IT"/>
        </w:rPr>
        <w:t>ancora</w:t>
      </w:r>
      <w:r>
        <w:rPr>
          <w:rFonts w:eastAsia="Times New Roman" w:cstheme="minorHAnsi"/>
          <w:i/>
          <w:color w:val="333333"/>
          <w:sz w:val="24"/>
          <w:szCs w:val="24"/>
          <w:lang w:eastAsia="it-IT"/>
        </w:rPr>
        <w:t xml:space="preserve"> </w:t>
      </w:r>
      <w:r w:rsidRPr="0097024C">
        <w:rPr>
          <w:rFonts w:eastAsia="Times New Roman" w:cstheme="minorHAnsi"/>
          <w:i/>
          <w:color w:val="333333"/>
          <w:sz w:val="24"/>
          <w:szCs w:val="24"/>
          <w:lang w:eastAsia="it-IT"/>
        </w:rPr>
        <w:t>in</w:t>
      </w:r>
      <w:r>
        <w:rPr>
          <w:rFonts w:eastAsia="Times New Roman" w:cstheme="minorHAnsi"/>
          <w:i/>
          <w:color w:val="333333"/>
          <w:sz w:val="24"/>
          <w:szCs w:val="24"/>
          <w:lang w:eastAsia="it-IT"/>
        </w:rPr>
        <w:t xml:space="preserve"> </w:t>
      </w:r>
      <w:r w:rsidRPr="0097024C">
        <w:rPr>
          <w:rFonts w:eastAsia="Times New Roman" w:cstheme="minorHAnsi"/>
          <w:i/>
          <w:color w:val="333333"/>
          <w:sz w:val="24"/>
          <w:szCs w:val="24"/>
          <w:lang w:eastAsia="it-IT"/>
        </w:rPr>
        <w:t>debito</w:t>
      </w:r>
      <w:r>
        <w:rPr>
          <w:rFonts w:eastAsia="Times New Roman" w:cstheme="minorHAnsi"/>
          <w:color w:val="333333"/>
          <w:sz w:val="24"/>
          <w:szCs w:val="24"/>
          <w:lang w:eastAsia="it-IT"/>
        </w:rPr>
        <w:t xml:space="preserve"> </w:t>
      </w:r>
      <w:r w:rsidRPr="0097024C">
        <w:rPr>
          <w:rFonts w:eastAsia="Times New Roman" w:cstheme="minorHAnsi"/>
          <w:color w:val="333333"/>
          <w:sz w:val="24"/>
          <w:szCs w:val="24"/>
          <w:lang w:eastAsia="it-IT"/>
        </w:rPr>
        <w:t>(</w:t>
      </w:r>
      <w:r>
        <w:rPr>
          <w:rFonts w:eastAsia="Times New Roman" w:cstheme="minorHAnsi"/>
          <w:color w:val="333333"/>
          <w:sz w:val="24"/>
          <w:szCs w:val="24"/>
          <w:lang w:eastAsia="it-IT"/>
        </w:rPr>
        <w:t>s</w:t>
      </w:r>
      <w:r w:rsidRPr="0097024C">
        <w:rPr>
          <w:rFonts w:eastAsia="Times New Roman" w:cstheme="minorHAnsi"/>
          <w:color w:val="333333"/>
          <w:sz w:val="24"/>
          <w:szCs w:val="24"/>
          <w:lang w:eastAsia="it-IT"/>
        </w:rPr>
        <w:t>aranno</w:t>
      </w:r>
      <w:r>
        <w:rPr>
          <w:rFonts w:eastAsia="Times New Roman" w:cstheme="minorHAnsi"/>
          <w:color w:val="333333"/>
          <w:sz w:val="24"/>
          <w:szCs w:val="24"/>
          <w:lang w:eastAsia="it-IT"/>
        </w:rPr>
        <w:t xml:space="preserve"> </w:t>
      </w:r>
      <w:r w:rsidRPr="0097024C">
        <w:rPr>
          <w:rFonts w:eastAsia="Times New Roman" w:cstheme="minorHAnsi"/>
          <w:color w:val="333333"/>
          <w:sz w:val="24"/>
          <w:szCs w:val="24"/>
          <w:lang w:eastAsia="it-IT"/>
        </w:rPr>
        <w:t>rifiutate</w:t>
      </w:r>
      <w:r>
        <w:rPr>
          <w:rFonts w:eastAsia="Times New Roman" w:cstheme="minorHAnsi"/>
          <w:color w:val="333333"/>
          <w:sz w:val="24"/>
          <w:szCs w:val="24"/>
          <w:lang w:eastAsia="it-IT"/>
        </w:rPr>
        <w:t xml:space="preserve"> </w:t>
      </w:r>
      <w:r w:rsidRPr="0097024C">
        <w:rPr>
          <w:rFonts w:eastAsia="Times New Roman" w:cstheme="minorHAnsi"/>
          <w:color w:val="333333"/>
          <w:sz w:val="24"/>
          <w:szCs w:val="24"/>
          <w:lang w:eastAsia="it-IT"/>
        </w:rPr>
        <w:t>le</w:t>
      </w:r>
      <w:r>
        <w:rPr>
          <w:rFonts w:eastAsia="Times New Roman" w:cstheme="minorHAnsi"/>
          <w:color w:val="333333"/>
          <w:sz w:val="24"/>
          <w:szCs w:val="24"/>
          <w:lang w:eastAsia="it-IT"/>
        </w:rPr>
        <w:t xml:space="preserve"> </w:t>
      </w:r>
      <w:r w:rsidRPr="0097024C">
        <w:rPr>
          <w:rFonts w:eastAsia="Times New Roman" w:cstheme="minorHAnsi"/>
          <w:color w:val="333333"/>
          <w:sz w:val="24"/>
          <w:szCs w:val="24"/>
          <w:lang w:eastAsia="it-IT"/>
        </w:rPr>
        <w:t>domande</w:t>
      </w:r>
      <w:r>
        <w:rPr>
          <w:rFonts w:eastAsia="Times New Roman" w:cstheme="minorHAnsi"/>
          <w:color w:val="333333"/>
          <w:sz w:val="24"/>
          <w:szCs w:val="24"/>
          <w:lang w:eastAsia="it-IT"/>
        </w:rPr>
        <w:t xml:space="preserve"> di studenti con un numero maggiore di esami)</w:t>
      </w:r>
      <w:r w:rsidRPr="0097024C">
        <w:rPr>
          <w:rFonts w:eastAsia="Times New Roman" w:cstheme="minorHAnsi"/>
          <w:color w:val="333333"/>
          <w:sz w:val="24"/>
          <w:szCs w:val="24"/>
          <w:lang w:eastAsia="it-IT"/>
        </w:rPr>
        <w:t>.</w:t>
      </w:r>
    </w:p>
    <w:p w:rsidR="00115194" w:rsidRDefault="00115194" w:rsidP="00115194">
      <w:pPr>
        <w:pStyle w:val="Paragrafoelenco"/>
        <w:numPr>
          <w:ilvl w:val="0"/>
          <w:numId w:val="20"/>
        </w:numPr>
        <w:shd w:val="clear" w:color="auto" w:fill="FFFFFF"/>
        <w:spacing w:after="135" w:line="240" w:lineRule="auto"/>
        <w:ind w:left="777" w:hanging="357"/>
        <w:contextualSpacing w:val="0"/>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Superare </w:t>
      </w:r>
      <w:r w:rsidRPr="00B2573E">
        <w:rPr>
          <w:rFonts w:eastAsia="Times New Roman" w:cstheme="minorHAnsi"/>
          <w:color w:val="333333"/>
          <w:sz w:val="24"/>
          <w:szCs w:val="24"/>
          <w:lang w:eastAsia="it-IT"/>
        </w:rPr>
        <w:t>tutti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gli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esami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debito</w:t>
      </w:r>
      <w:r>
        <w:rPr>
          <w:rFonts w:eastAsia="Times New Roman" w:cstheme="minorHAnsi"/>
          <w:color w:val="333333"/>
          <w:sz w:val="24"/>
          <w:szCs w:val="24"/>
          <w:lang w:eastAsia="it-IT"/>
        </w:rPr>
        <w:t>.</w:t>
      </w:r>
    </w:p>
    <w:p w:rsidR="00115194" w:rsidRPr="00115194" w:rsidRDefault="00115194" w:rsidP="00130AF1">
      <w:pPr>
        <w:pStyle w:val="Paragrafoelenco"/>
        <w:numPr>
          <w:ilvl w:val="0"/>
          <w:numId w:val="20"/>
        </w:numPr>
        <w:shd w:val="clear" w:color="auto" w:fill="FFFFFF"/>
        <w:spacing w:after="135" w:line="240" w:lineRule="auto"/>
        <w:contextualSpacing w:val="0"/>
        <w:jc w:val="both"/>
        <w:rPr>
          <w:rFonts w:eastAsia="Times New Roman" w:cstheme="minorHAnsi"/>
          <w:color w:val="333333"/>
          <w:sz w:val="24"/>
          <w:szCs w:val="24"/>
          <w:lang w:eastAsia="it-IT"/>
        </w:rPr>
      </w:pPr>
      <w:r w:rsidRPr="00115194">
        <w:rPr>
          <w:rFonts w:eastAsia="Times New Roman" w:cstheme="minorHAnsi"/>
          <w:color w:val="333333"/>
          <w:sz w:val="24"/>
          <w:szCs w:val="24"/>
          <w:lang w:eastAsia="it-IT"/>
        </w:rPr>
        <w:t xml:space="preserve">Predisporre </w:t>
      </w:r>
      <w:r>
        <w:rPr>
          <w:rFonts w:eastAsia="Times New Roman" w:cstheme="minorHAnsi"/>
          <w:color w:val="333333"/>
          <w:sz w:val="24"/>
          <w:szCs w:val="24"/>
          <w:lang w:eastAsia="it-IT"/>
        </w:rPr>
        <w:t>la versione definitiva della propria tesi</w:t>
      </w:r>
      <w:r w:rsidRPr="00115194">
        <w:rPr>
          <w:rFonts w:eastAsia="Times New Roman" w:cstheme="minorHAnsi"/>
          <w:color w:val="333333"/>
          <w:sz w:val="24"/>
          <w:szCs w:val="24"/>
          <w:lang w:eastAsia="it-IT"/>
        </w:rPr>
        <w:t xml:space="preserve"> in formato .pdf </w:t>
      </w:r>
      <w:r w:rsidR="00130AF1" w:rsidRPr="00130AF1">
        <w:rPr>
          <w:rFonts w:eastAsia="Times New Roman" w:cstheme="minorHAnsi"/>
          <w:color w:val="333333"/>
          <w:sz w:val="24"/>
          <w:szCs w:val="24"/>
          <w:lang w:eastAsia="it-IT"/>
        </w:rPr>
        <w:t xml:space="preserve">(per l’archiviazione prevista dalle norme) </w:t>
      </w:r>
      <w:r>
        <w:rPr>
          <w:rFonts w:eastAsia="Times New Roman" w:cstheme="minorHAnsi"/>
          <w:color w:val="333333"/>
          <w:sz w:val="24"/>
          <w:szCs w:val="24"/>
          <w:lang w:eastAsia="it-IT"/>
        </w:rPr>
        <w:t>in</w:t>
      </w:r>
      <w:r w:rsidRPr="00115194">
        <w:rPr>
          <w:rFonts w:eastAsia="Times New Roman" w:cstheme="minorHAnsi"/>
          <w:color w:val="333333"/>
          <w:sz w:val="24"/>
          <w:szCs w:val="24"/>
          <w:lang w:eastAsia="it-IT"/>
        </w:rPr>
        <w:t xml:space="preserve"> dimensioni ridotte (</w:t>
      </w:r>
      <w:hyperlink r:id="rId14" w:history="1">
        <w:r w:rsidRPr="00115194">
          <w:rPr>
            <w:rStyle w:val="Collegamentoipertestuale"/>
            <w:rFonts w:eastAsia="Times New Roman" w:cstheme="minorHAnsi"/>
            <w:b/>
            <w:sz w:val="24"/>
            <w:szCs w:val="24"/>
            <w:lang w:eastAsia="it-IT"/>
          </w:rPr>
          <w:t>come procedere per ridurre le dimensioni del file</w:t>
        </w:r>
      </w:hyperlink>
      <w:r w:rsidRPr="00115194">
        <w:rPr>
          <w:rFonts w:eastAsia="Times New Roman" w:cstheme="minorHAnsi"/>
          <w:color w:val="333333"/>
          <w:sz w:val="24"/>
          <w:szCs w:val="24"/>
          <w:lang w:eastAsia="it-IT"/>
        </w:rPr>
        <w:t xml:space="preserve">) </w:t>
      </w:r>
    </w:p>
    <w:p w:rsidR="00115194" w:rsidRDefault="00115194" w:rsidP="00115194">
      <w:pPr>
        <w:pStyle w:val="Paragrafoelenco"/>
        <w:numPr>
          <w:ilvl w:val="0"/>
          <w:numId w:val="20"/>
        </w:numPr>
        <w:shd w:val="clear" w:color="auto" w:fill="FFFFFF"/>
        <w:spacing w:after="135" w:line="240" w:lineRule="auto"/>
        <w:ind w:left="777" w:hanging="357"/>
        <w:contextualSpacing w:val="0"/>
        <w:jc w:val="both"/>
        <w:rPr>
          <w:rFonts w:eastAsia="Times New Roman" w:cstheme="minorHAnsi"/>
          <w:color w:val="333333"/>
          <w:sz w:val="24"/>
          <w:szCs w:val="24"/>
          <w:lang w:eastAsia="it-IT"/>
        </w:rPr>
      </w:pPr>
      <w:r w:rsidRPr="00115194">
        <w:rPr>
          <w:rFonts w:eastAsia="Times New Roman" w:cstheme="minorHAnsi"/>
          <w:color w:val="333333"/>
          <w:sz w:val="24"/>
          <w:szCs w:val="24"/>
          <w:lang w:eastAsia="it-IT"/>
        </w:rPr>
        <w:t>Inviare il file (il cui nome deve avere Cognome Nome, Matricola, Corso di Studi in forma abbreviata - es. “Rossi Mario_Matr 12345_</w:t>
      </w:r>
      <w:r>
        <w:rPr>
          <w:rFonts w:eastAsia="Times New Roman" w:cstheme="minorHAnsi"/>
          <w:color w:val="333333"/>
          <w:sz w:val="24"/>
          <w:szCs w:val="24"/>
          <w:lang w:eastAsia="it-IT"/>
        </w:rPr>
        <w:t>AFC</w:t>
      </w:r>
      <w:r w:rsidRPr="00115194">
        <w:rPr>
          <w:rFonts w:eastAsia="Times New Roman" w:cstheme="minorHAnsi"/>
          <w:color w:val="333333"/>
          <w:sz w:val="24"/>
          <w:szCs w:val="24"/>
          <w:lang w:eastAsia="it-IT"/>
        </w:rPr>
        <w:t xml:space="preserve">.pdf”) all’indirizzo di posta elettronica </w:t>
      </w:r>
      <w:hyperlink r:id="rId15" w:history="1">
        <w:r w:rsidRPr="00115194">
          <w:rPr>
            <w:rStyle w:val="Collegamentoipertestuale"/>
            <w:rFonts w:eastAsia="Times New Roman" w:cstheme="minorHAnsi"/>
            <w:b/>
            <w:sz w:val="24"/>
            <w:szCs w:val="24"/>
            <w:lang w:eastAsia="it-IT"/>
          </w:rPr>
          <w:t>tesidilaurea@economia.unige.it</w:t>
        </w:r>
      </w:hyperlink>
      <w:r>
        <w:rPr>
          <w:rFonts w:eastAsia="Times New Roman" w:cstheme="minorHAnsi"/>
          <w:color w:val="333333"/>
          <w:sz w:val="24"/>
          <w:szCs w:val="24"/>
          <w:lang w:eastAsia="it-IT"/>
        </w:rPr>
        <w:t xml:space="preserve"> (</w:t>
      </w:r>
      <w:r w:rsidRPr="00115194">
        <w:rPr>
          <w:rFonts w:eastAsia="Times New Roman" w:cstheme="minorHAnsi"/>
          <w:color w:val="333333"/>
          <w:sz w:val="24"/>
          <w:szCs w:val="24"/>
          <w:lang w:eastAsia="it-IT"/>
        </w:rPr>
        <w:t xml:space="preserve">indicando in Oggetto: Cognome Nome, Matricola, Corso di Studi in forma abbreviata </w:t>
      </w:r>
      <w:r>
        <w:rPr>
          <w:rFonts w:eastAsia="Times New Roman" w:cstheme="minorHAnsi"/>
          <w:color w:val="333333"/>
          <w:sz w:val="24"/>
          <w:szCs w:val="24"/>
          <w:lang w:eastAsia="it-IT"/>
        </w:rPr>
        <w:t xml:space="preserve">- </w:t>
      </w:r>
      <w:r w:rsidRPr="00115194">
        <w:rPr>
          <w:rFonts w:eastAsia="Times New Roman" w:cstheme="minorHAnsi"/>
          <w:color w:val="333333"/>
          <w:sz w:val="24"/>
          <w:szCs w:val="24"/>
          <w:lang w:eastAsia="it-IT"/>
        </w:rPr>
        <w:t xml:space="preserve">es. “Rossi Mario_Matr 12345_ </w:t>
      </w:r>
      <w:r>
        <w:rPr>
          <w:rFonts w:eastAsia="Times New Roman" w:cstheme="minorHAnsi"/>
          <w:color w:val="333333"/>
          <w:sz w:val="24"/>
          <w:szCs w:val="24"/>
          <w:lang w:eastAsia="it-IT"/>
        </w:rPr>
        <w:t>AFC</w:t>
      </w:r>
      <w:r w:rsidRPr="00115194">
        <w:rPr>
          <w:rFonts w:eastAsia="Times New Roman" w:cstheme="minorHAnsi"/>
          <w:color w:val="333333"/>
          <w:sz w:val="24"/>
          <w:szCs w:val="24"/>
          <w:lang w:eastAsia="it-IT"/>
        </w:rPr>
        <w:t xml:space="preserve">”). </w:t>
      </w:r>
    </w:p>
    <w:p w:rsidR="00130AF1" w:rsidRPr="00130AF1" w:rsidRDefault="00130AF1" w:rsidP="00130AF1">
      <w:pPr>
        <w:pStyle w:val="Paragrafoelenco"/>
        <w:numPr>
          <w:ilvl w:val="0"/>
          <w:numId w:val="20"/>
        </w:numPr>
        <w:rPr>
          <w:rFonts w:eastAsia="Times New Roman" w:cstheme="minorHAnsi"/>
          <w:color w:val="333333"/>
          <w:sz w:val="24"/>
          <w:szCs w:val="24"/>
          <w:lang w:eastAsia="it-IT"/>
        </w:rPr>
      </w:pPr>
      <w:r>
        <w:rPr>
          <w:rFonts w:eastAsia="Times New Roman" w:cstheme="minorHAnsi"/>
          <w:color w:val="333333"/>
          <w:sz w:val="24"/>
          <w:szCs w:val="24"/>
          <w:lang w:eastAsia="it-IT"/>
        </w:rPr>
        <w:t xml:space="preserve">Realizzare la versione definitiva della tesi </w:t>
      </w:r>
      <w:r w:rsidRPr="00130AF1">
        <w:rPr>
          <w:rFonts w:eastAsia="Times New Roman" w:cstheme="minorHAnsi"/>
          <w:color w:val="333333"/>
          <w:sz w:val="24"/>
          <w:szCs w:val="24"/>
          <w:lang w:eastAsia="it-IT"/>
        </w:rPr>
        <w:t>in formato cartaceo, opportunamente rilegato, per essere messa a disposizione della Commissione di Laurea (verrà restituita il giorno della discussione dopo la proclamazione del voto di laurea).</w:t>
      </w:r>
    </w:p>
    <w:p w:rsidR="00130AF1" w:rsidRPr="00115194" w:rsidRDefault="00130AF1" w:rsidP="00130AF1">
      <w:pPr>
        <w:pStyle w:val="Paragrafoelenco"/>
        <w:numPr>
          <w:ilvl w:val="0"/>
          <w:numId w:val="20"/>
        </w:numPr>
        <w:shd w:val="clear" w:color="auto" w:fill="FFFFFF"/>
        <w:spacing w:after="135" w:line="240" w:lineRule="auto"/>
        <w:contextualSpacing w:val="0"/>
        <w:jc w:val="both"/>
        <w:rPr>
          <w:rFonts w:eastAsia="Times New Roman" w:cstheme="minorHAnsi"/>
          <w:color w:val="333333"/>
          <w:sz w:val="24"/>
          <w:szCs w:val="24"/>
          <w:lang w:eastAsia="it-IT"/>
        </w:rPr>
      </w:pPr>
      <w:r>
        <w:rPr>
          <w:rFonts w:eastAsia="Times New Roman" w:cstheme="minorHAnsi"/>
          <w:color w:val="333333"/>
          <w:sz w:val="24"/>
          <w:szCs w:val="24"/>
          <w:lang w:eastAsia="it-IT"/>
        </w:rPr>
        <w:t>Concordare con il proprio relatore e con il correlatore (quando gli sarà noto)</w:t>
      </w:r>
      <w:r w:rsidRPr="00130AF1">
        <w:rPr>
          <w:rFonts w:eastAsia="Times New Roman" w:cstheme="minorHAnsi"/>
          <w:color w:val="333333"/>
          <w:sz w:val="24"/>
          <w:szCs w:val="24"/>
          <w:lang w:eastAsia="it-IT"/>
        </w:rPr>
        <w:t xml:space="preserve"> il formato da loro preferito per disporre della tesi (</w:t>
      </w:r>
      <w:r w:rsidR="00F30D53">
        <w:rPr>
          <w:rFonts w:eastAsia="Times New Roman" w:cstheme="minorHAnsi"/>
          <w:color w:val="333333"/>
          <w:sz w:val="24"/>
          <w:szCs w:val="24"/>
          <w:lang w:eastAsia="it-IT"/>
        </w:rPr>
        <w:t xml:space="preserve">file; </w:t>
      </w:r>
      <w:r w:rsidRPr="00130AF1">
        <w:rPr>
          <w:rFonts w:eastAsia="Times New Roman" w:cstheme="minorHAnsi"/>
          <w:color w:val="333333"/>
          <w:sz w:val="24"/>
          <w:szCs w:val="24"/>
          <w:lang w:eastAsia="it-IT"/>
        </w:rPr>
        <w:t>cartaceo con rilegatura informale; cartaceo con rilegatura classica)</w:t>
      </w:r>
      <w:r>
        <w:rPr>
          <w:rFonts w:eastAsia="Times New Roman" w:cstheme="minorHAnsi"/>
          <w:color w:val="333333"/>
          <w:sz w:val="24"/>
          <w:szCs w:val="24"/>
          <w:lang w:eastAsia="it-IT"/>
        </w:rPr>
        <w:t xml:space="preserve"> e provvedere alla loro consegna</w:t>
      </w:r>
      <w:r w:rsidRPr="00130AF1">
        <w:rPr>
          <w:rFonts w:eastAsia="Times New Roman" w:cstheme="minorHAnsi"/>
          <w:color w:val="333333"/>
          <w:sz w:val="24"/>
          <w:szCs w:val="24"/>
          <w:lang w:eastAsia="it-IT"/>
        </w:rPr>
        <w:t>.</w:t>
      </w:r>
    </w:p>
    <w:p w:rsidR="00130AF1" w:rsidRDefault="00130AF1" w:rsidP="00130AF1">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docenti</w:t>
      </w:r>
      <w:r>
        <w:rPr>
          <w:rFonts w:eastAsia="Times New Roman" w:cstheme="minorHAnsi"/>
          <w:color w:val="333333"/>
          <w:sz w:val="24"/>
          <w:szCs w:val="24"/>
          <w:lang w:eastAsia="it-IT"/>
        </w:rPr>
        <w:t xml:space="preserve"> relatori:</w:t>
      </w:r>
    </w:p>
    <w:p w:rsidR="00130AF1" w:rsidRDefault="00130AF1" w:rsidP="00130AF1">
      <w:pPr>
        <w:pStyle w:val="Paragrafoelenco"/>
        <w:numPr>
          <w:ilvl w:val="0"/>
          <w:numId w:val="20"/>
        </w:numPr>
        <w:shd w:val="clear" w:color="auto" w:fill="FFFFFF"/>
        <w:spacing w:after="135" w:line="240" w:lineRule="auto"/>
        <w:ind w:left="777" w:hanging="357"/>
        <w:contextualSpacing w:val="0"/>
        <w:jc w:val="both"/>
        <w:rPr>
          <w:rFonts w:eastAsia="Times New Roman" w:cstheme="minorHAnsi"/>
          <w:color w:val="333333"/>
          <w:sz w:val="24"/>
          <w:szCs w:val="24"/>
          <w:lang w:eastAsia="it-IT"/>
        </w:rPr>
      </w:pPr>
      <w:r w:rsidRPr="00B361A1">
        <w:rPr>
          <w:rFonts w:eastAsia="Times New Roman" w:cstheme="minorHAnsi"/>
          <w:color w:val="333333"/>
          <w:sz w:val="24"/>
          <w:szCs w:val="24"/>
          <w:lang w:eastAsia="it-IT"/>
        </w:rPr>
        <w:t>Vengono</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informati</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dell'avvenuta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conferma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della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domanda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laurea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tramite</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email</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emessa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in</w:t>
      </w:r>
      <w:r>
        <w:rPr>
          <w:rFonts w:eastAsia="Times New Roman" w:cstheme="minorHAnsi"/>
          <w:color w:val="333333"/>
          <w:sz w:val="24"/>
          <w:szCs w:val="24"/>
          <w:lang w:eastAsia="it-IT"/>
        </w:rPr>
        <w:t xml:space="preserve"> automatico dal sistema on‐line.</w:t>
      </w:r>
    </w:p>
    <w:p w:rsidR="00130AF1" w:rsidRDefault="00F30D53" w:rsidP="00130AF1">
      <w:pPr>
        <w:pStyle w:val="Paragrafoelenco"/>
        <w:numPr>
          <w:ilvl w:val="0"/>
          <w:numId w:val="20"/>
        </w:numPr>
        <w:shd w:val="clear" w:color="auto" w:fill="FFFFFF"/>
        <w:spacing w:after="135" w:line="240" w:lineRule="auto"/>
        <w:ind w:left="777" w:hanging="357"/>
        <w:contextualSpacing w:val="0"/>
        <w:jc w:val="both"/>
        <w:rPr>
          <w:rFonts w:eastAsia="Times New Roman" w:cstheme="minorHAnsi"/>
          <w:color w:val="333333"/>
          <w:sz w:val="24"/>
          <w:szCs w:val="24"/>
          <w:lang w:eastAsia="it-IT"/>
        </w:rPr>
      </w:pPr>
      <w:r>
        <w:rPr>
          <w:rFonts w:eastAsia="Times New Roman" w:cstheme="minorHAnsi"/>
          <w:color w:val="333333"/>
          <w:sz w:val="24"/>
          <w:szCs w:val="24"/>
          <w:lang w:eastAsia="it-IT"/>
        </w:rPr>
        <w:t>Approvano (o rifiutano) la domanda di laurea</w:t>
      </w:r>
      <w:r w:rsidR="00130AF1" w:rsidRPr="00B361A1">
        <w:rPr>
          <w:rFonts w:eastAsia="Times New Roman" w:cstheme="minorHAnsi"/>
          <w:color w:val="333333"/>
          <w:sz w:val="24"/>
          <w:szCs w:val="24"/>
          <w:lang w:eastAsia="it-IT"/>
        </w:rPr>
        <w:t>.</w:t>
      </w:r>
    </w:p>
    <w:p w:rsidR="00130AF1" w:rsidRDefault="00130AF1" w:rsidP="00130AF1">
      <w:pPr>
        <w:pStyle w:val="Paragrafoelenco"/>
        <w:numPr>
          <w:ilvl w:val="0"/>
          <w:numId w:val="20"/>
        </w:numPr>
        <w:shd w:val="clear" w:color="auto" w:fill="FFFFFF"/>
        <w:spacing w:after="135" w:line="240" w:lineRule="auto"/>
        <w:ind w:left="777" w:hanging="357"/>
        <w:contextualSpacing w:val="0"/>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Effettuano</w:t>
      </w:r>
      <w:r>
        <w:rPr>
          <w:rFonts w:eastAsia="Times New Roman" w:cstheme="minorHAnsi"/>
          <w:color w:val="333333"/>
          <w:sz w:val="24"/>
          <w:szCs w:val="24"/>
          <w:lang w:eastAsia="it-IT"/>
        </w:rPr>
        <w:t xml:space="preserve"> il </w:t>
      </w:r>
      <w:r w:rsidRPr="00FE513A">
        <w:rPr>
          <w:rFonts w:eastAsia="Times New Roman" w:cstheme="minorHAnsi"/>
          <w:color w:val="333333"/>
          <w:sz w:val="24"/>
          <w:szCs w:val="24"/>
          <w:lang w:eastAsia="it-IT"/>
        </w:rPr>
        <w:t>controllo</w:t>
      </w:r>
      <w:r>
        <w:rPr>
          <w:rFonts w:eastAsia="Times New Roman" w:cstheme="minorHAnsi"/>
          <w:color w:val="333333"/>
          <w:sz w:val="24"/>
          <w:szCs w:val="24"/>
          <w:lang w:eastAsia="it-IT"/>
        </w:rPr>
        <w:t xml:space="preserve"> </w:t>
      </w:r>
      <w:r w:rsidRPr="00FE513A">
        <w:rPr>
          <w:rFonts w:eastAsia="Times New Roman" w:cstheme="minorHAnsi"/>
          <w:color w:val="333333"/>
          <w:sz w:val="24"/>
          <w:szCs w:val="24"/>
          <w:lang w:eastAsia="it-IT"/>
        </w:rPr>
        <w:t>antiplagio</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sul</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file</w:t>
      </w:r>
      <w:r>
        <w:rPr>
          <w:rFonts w:eastAsia="Times New Roman" w:cstheme="minorHAnsi"/>
          <w:color w:val="333333"/>
          <w:sz w:val="24"/>
          <w:szCs w:val="24"/>
          <w:lang w:eastAsia="it-IT"/>
        </w:rPr>
        <w:t xml:space="preserve"> </w:t>
      </w:r>
      <w:r w:rsidR="00F30D53">
        <w:rPr>
          <w:rFonts w:eastAsia="Times New Roman" w:cstheme="minorHAnsi"/>
          <w:color w:val="333333"/>
          <w:sz w:val="24"/>
          <w:szCs w:val="24"/>
          <w:lang w:eastAsia="it-IT"/>
        </w:rPr>
        <w:t>della tesi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ricevuto</w:t>
      </w:r>
      <w:r>
        <w:rPr>
          <w:rFonts w:eastAsia="Times New Roman" w:cstheme="minorHAnsi"/>
          <w:color w:val="333333"/>
          <w:sz w:val="24"/>
          <w:szCs w:val="24"/>
          <w:lang w:eastAsia="it-IT"/>
        </w:rPr>
        <w:t xml:space="preserve"> </w:t>
      </w:r>
      <w:r w:rsidR="00F30D53">
        <w:rPr>
          <w:rFonts w:eastAsia="Times New Roman" w:cstheme="minorHAnsi"/>
          <w:color w:val="333333"/>
          <w:sz w:val="24"/>
          <w:szCs w:val="24"/>
          <w:lang w:eastAsia="it-IT"/>
        </w:rPr>
        <w:t>dal proprio candidato</w:t>
      </w:r>
      <w:r w:rsidRPr="00B2573E">
        <w:rPr>
          <w:rFonts w:eastAsia="Times New Roman" w:cstheme="minorHAnsi"/>
          <w:color w:val="333333"/>
          <w:sz w:val="24"/>
          <w:szCs w:val="24"/>
          <w:lang w:eastAsia="it-IT"/>
        </w:rPr>
        <w:t>.</w:t>
      </w:r>
      <w:r>
        <w:rPr>
          <w:rFonts w:eastAsia="Times New Roman" w:cstheme="minorHAnsi"/>
          <w:color w:val="333333"/>
          <w:sz w:val="24"/>
          <w:szCs w:val="24"/>
          <w:lang w:eastAsia="it-IT"/>
        </w:rPr>
        <w:t xml:space="preserve"> </w:t>
      </w:r>
    </w:p>
    <w:p w:rsidR="00130AF1" w:rsidRPr="00B2573E" w:rsidRDefault="00130AF1" w:rsidP="00130AF1">
      <w:pPr>
        <w:pStyle w:val="Paragrafoelenco"/>
        <w:numPr>
          <w:ilvl w:val="0"/>
          <w:numId w:val="20"/>
        </w:numPr>
        <w:shd w:val="clear" w:color="auto" w:fill="FFFFFF"/>
        <w:spacing w:after="135" w:line="240" w:lineRule="auto"/>
        <w:ind w:left="777" w:hanging="357"/>
        <w:contextualSpacing w:val="0"/>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Comunicano </w:t>
      </w:r>
      <w:r w:rsidRPr="00B2573E">
        <w:rPr>
          <w:rFonts w:eastAsia="Times New Roman" w:cstheme="minorHAnsi"/>
          <w:color w:val="333333"/>
          <w:sz w:val="24"/>
          <w:szCs w:val="24"/>
          <w:lang w:eastAsia="it-IT"/>
        </w:rPr>
        <w:t>alla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Segreteria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didattica</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nominativi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degli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studenti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non</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ammissibili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all’esame</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w:t>
      </w:r>
      <w:r w:rsidR="00F30D53">
        <w:rPr>
          <w:rFonts w:eastAsia="Times New Roman" w:cstheme="minorHAnsi"/>
          <w:color w:val="333333"/>
          <w:sz w:val="24"/>
          <w:szCs w:val="24"/>
          <w:lang w:eastAsia="it-IT"/>
        </w:rPr>
        <w:t>.</w:t>
      </w:r>
    </w:p>
    <w:p w:rsidR="00130AF1" w:rsidRDefault="00130AF1" w:rsidP="00130AF1">
      <w:pPr>
        <w:shd w:val="clear" w:color="auto" w:fill="FFFFFF"/>
        <w:spacing w:before="240" w:after="135" w:line="240" w:lineRule="auto"/>
        <w:ind w:left="374"/>
        <w:jc w:val="both"/>
        <w:rPr>
          <w:rFonts w:eastAsia="Times New Roman" w:cstheme="minorHAnsi"/>
          <w:color w:val="333333"/>
          <w:sz w:val="24"/>
          <w:szCs w:val="24"/>
          <w:lang w:eastAsia="it-IT"/>
        </w:rPr>
      </w:pPr>
      <w:r w:rsidRPr="00B361A1">
        <w:rPr>
          <w:rFonts w:eastAsia="Times New Roman" w:cstheme="minorHAnsi"/>
          <w:color w:val="333333"/>
          <w:sz w:val="24"/>
          <w:szCs w:val="24"/>
          <w:lang w:eastAsia="it-IT"/>
        </w:rPr>
        <w:t>Circa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una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settimana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prima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dell’inizio</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della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sessione</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laurea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lo</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studente</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riceverà</w:t>
      </w:r>
      <w:r>
        <w:rPr>
          <w:rFonts w:eastAsia="Times New Roman" w:cstheme="minorHAnsi"/>
          <w:color w:val="333333"/>
          <w:sz w:val="24"/>
          <w:szCs w:val="24"/>
          <w:lang w:eastAsia="it-IT"/>
        </w:rPr>
        <w:t xml:space="preserve">, presso l’indirizzo email indicato nella domanda di laurea, </w:t>
      </w:r>
      <w:r w:rsidRPr="00B361A1">
        <w:rPr>
          <w:rFonts w:eastAsia="Times New Roman" w:cstheme="minorHAnsi"/>
          <w:color w:val="333333"/>
          <w:sz w:val="24"/>
          <w:szCs w:val="24"/>
          <w:lang w:eastAsia="it-IT"/>
        </w:rPr>
        <w:t>conferma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dell’iscrizione</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all’esame</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di</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laurea,</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insieme</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al</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calendario</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delle</w:t>
      </w:r>
      <w:r>
        <w:rPr>
          <w:rFonts w:eastAsia="Times New Roman" w:cstheme="minorHAnsi"/>
          <w:color w:val="333333"/>
          <w:sz w:val="24"/>
          <w:szCs w:val="24"/>
          <w:lang w:eastAsia="it-IT"/>
        </w:rPr>
        <w:t xml:space="preserve"> </w:t>
      </w:r>
      <w:r w:rsidRPr="00B361A1">
        <w:rPr>
          <w:rFonts w:eastAsia="Times New Roman" w:cstheme="minorHAnsi"/>
          <w:color w:val="333333"/>
          <w:sz w:val="24"/>
          <w:szCs w:val="24"/>
          <w:lang w:eastAsia="it-IT"/>
        </w:rPr>
        <w:t>sedute.</w:t>
      </w:r>
    </w:p>
    <w:p w:rsidR="00130AF1" w:rsidRDefault="00130AF1" w:rsidP="00C63A92">
      <w:pPr>
        <w:shd w:val="clear" w:color="auto" w:fill="FFFFFF"/>
        <w:spacing w:after="135" w:line="240" w:lineRule="auto"/>
        <w:jc w:val="both"/>
        <w:rPr>
          <w:rFonts w:eastAsia="Times New Roman" w:cstheme="minorHAnsi"/>
          <w:color w:val="333333"/>
          <w:sz w:val="24"/>
          <w:szCs w:val="24"/>
          <w:highlight w:val="yellow"/>
          <w:lang w:eastAsia="it-IT"/>
        </w:rPr>
      </w:pPr>
    </w:p>
    <w:p w:rsidR="00B2573E" w:rsidRPr="00B2573E" w:rsidRDefault="009D600C" w:rsidP="00675E0B">
      <w:pPr>
        <w:shd w:val="clear" w:color="auto" w:fill="FFFFFF"/>
        <w:spacing w:after="0" w:line="240" w:lineRule="auto"/>
        <w:jc w:val="both"/>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t>M</w:t>
      </w:r>
      <w:r w:rsidRPr="009D600C">
        <w:rPr>
          <w:rFonts w:eastAsia="Times New Roman" w:cstheme="minorHAnsi"/>
          <w:b/>
          <w:bCs/>
          <w:i/>
          <w:color w:val="333333"/>
          <w:sz w:val="24"/>
          <w:szCs w:val="24"/>
          <w:u w:val="single"/>
          <w:lang w:eastAsia="it-IT"/>
        </w:rPr>
        <w:t>odifica</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del</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titolo</w:t>
      </w:r>
      <w:r w:rsidR="00720E54">
        <w:rPr>
          <w:rFonts w:eastAsia="Times New Roman" w:cstheme="minorHAnsi"/>
          <w:b/>
          <w:bCs/>
          <w:i/>
          <w:color w:val="333333"/>
          <w:sz w:val="24"/>
          <w:szCs w:val="24"/>
          <w:u w:val="single"/>
          <w:lang w:eastAsia="it-IT"/>
        </w:rPr>
        <w:t xml:space="preserve"> </w:t>
      </w:r>
      <w:r w:rsidR="00F30D53">
        <w:rPr>
          <w:rFonts w:eastAsia="Times New Roman" w:cstheme="minorHAnsi"/>
          <w:b/>
          <w:bCs/>
          <w:i/>
          <w:color w:val="333333"/>
          <w:sz w:val="24"/>
          <w:szCs w:val="24"/>
          <w:u w:val="single"/>
          <w:lang w:eastAsia="it-IT"/>
        </w:rPr>
        <w:t>della tesi</w:t>
      </w:r>
    </w:p>
    <w:p w:rsidR="00B2573E" w:rsidRP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modificare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titolo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inserito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nella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domanda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già</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confermata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laureando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dovrà</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scrivere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all’indirizzo</w:t>
      </w:r>
      <w:r w:rsidR="00720E54">
        <w:rPr>
          <w:rFonts w:eastAsia="Times New Roman" w:cstheme="minorHAnsi"/>
          <w:color w:val="333333"/>
          <w:sz w:val="24"/>
          <w:szCs w:val="24"/>
          <w:lang w:eastAsia="it-IT"/>
        </w:rPr>
        <w:t xml:space="preserve"> </w:t>
      </w:r>
      <w:hyperlink r:id="rId16" w:history="1">
        <w:r w:rsidR="008B03DB" w:rsidRPr="008B03DB">
          <w:rPr>
            <w:rStyle w:val="Collegamentoipertestuale"/>
            <w:b/>
            <w:sz w:val="24"/>
            <w:lang w:eastAsia="it-IT"/>
          </w:rPr>
          <w:t>sportello@economia.unige.it</w:t>
        </w:r>
      </w:hyperlink>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indicando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nuovo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titolo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relativa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traduzione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inglese.</w:t>
      </w:r>
    </w:p>
    <w:p w:rsidR="00675E0B" w:rsidRDefault="00675E0B" w:rsidP="00675E0B">
      <w:pPr>
        <w:shd w:val="clear" w:color="auto" w:fill="FFFFFF"/>
        <w:spacing w:after="0" w:line="240" w:lineRule="auto"/>
        <w:jc w:val="both"/>
        <w:rPr>
          <w:rFonts w:eastAsia="Times New Roman" w:cstheme="minorHAnsi"/>
          <w:b/>
          <w:bCs/>
          <w:i/>
          <w:color w:val="333333"/>
          <w:sz w:val="24"/>
          <w:szCs w:val="24"/>
          <w:u w:val="single"/>
          <w:lang w:eastAsia="it-IT"/>
        </w:rPr>
      </w:pPr>
    </w:p>
    <w:p w:rsidR="009D600C" w:rsidRPr="009D600C" w:rsidRDefault="009D600C" w:rsidP="00675E0B">
      <w:pPr>
        <w:shd w:val="clear" w:color="auto" w:fill="FFFFFF"/>
        <w:spacing w:after="0" w:line="240" w:lineRule="auto"/>
        <w:jc w:val="both"/>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t>S</w:t>
      </w:r>
      <w:r w:rsidRPr="009D600C">
        <w:rPr>
          <w:rFonts w:eastAsia="Times New Roman" w:cstheme="minorHAnsi"/>
          <w:b/>
          <w:bCs/>
          <w:i/>
          <w:color w:val="333333"/>
          <w:sz w:val="24"/>
          <w:szCs w:val="24"/>
          <w:u w:val="single"/>
          <w:lang w:eastAsia="it-IT"/>
        </w:rPr>
        <w:t>littamento</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della</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domanda</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di</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laurea</w:t>
      </w:r>
    </w:p>
    <w:p w:rsidR="00F30D53" w:rsidRDefault="00B2573E" w:rsidP="00F30D53">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Dopo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conferma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domanda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solo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Segreteria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didattica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dipartimento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può</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effettuare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slittamento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dell’iscrizione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prova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finale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sessione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successiva.</w:t>
      </w:r>
      <w:r w:rsidR="00720E54">
        <w:rPr>
          <w:rFonts w:eastAsia="Times New Roman" w:cstheme="minorHAnsi"/>
          <w:color w:val="333333"/>
          <w:sz w:val="24"/>
          <w:szCs w:val="24"/>
          <w:lang w:eastAsia="it-IT"/>
        </w:rPr>
        <w:t xml:space="preserve"> </w:t>
      </w:r>
    </w:p>
    <w:p w:rsidR="00F30D53" w:rsidRPr="00B2573E" w:rsidRDefault="00F30D53" w:rsidP="00F30D53">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Gli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interessati</w:t>
      </w:r>
      <w:r>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possono</w:t>
      </w:r>
      <w:r>
        <w:rPr>
          <w:rFonts w:eastAsia="Times New Roman" w:cstheme="minorHAnsi"/>
          <w:color w:val="333333"/>
          <w:sz w:val="24"/>
          <w:szCs w:val="24"/>
          <w:lang w:eastAsia="it-IT"/>
        </w:rPr>
        <w:t xml:space="preserve"> farne richiesta scrivendo </w:t>
      </w:r>
      <w:r w:rsidRPr="00B2573E">
        <w:rPr>
          <w:rFonts w:eastAsia="Times New Roman" w:cstheme="minorHAnsi"/>
          <w:color w:val="333333"/>
          <w:sz w:val="24"/>
          <w:szCs w:val="24"/>
          <w:lang w:eastAsia="it-IT"/>
        </w:rPr>
        <w:t>a</w:t>
      </w:r>
      <w:r>
        <w:rPr>
          <w:rFonts w:eastAsia="Times New Roman" w:cstheme="minorHAnsi"/>
          <w:color w:val="333333"/>
          <w:sz w:val="24"/>
          <w:szCs w:val="24"/>
          <w:lang w:eastAsia="it-IT"/>
        </w:rPr>
        <w:t xml:space="preserve"> </w:t>
      </w:r>
      <w:hyperlink r:id="rId17" w:history="1">
        <w:r w:rsidR="008B03DB" w:rsidRPr="00CE44D8">
          <w:rPr>
            <w:rStyle w:val="Collegamentoipertestuale"/>
            <w:b/>
            <w:sz w:val="24"/>
            <w:lang w:eastAsia="it-IT"/>
          </w:rPr>
          <w:t>sportello@economia.unige.it</w:t>
        </w:r>
      </w:hyperlink>
    </w:p>
    <w:p w:rsidR="00F30D53" w:rsidRDefault="00F30D53">
      <w:pPr>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br w:type="page"/>
      </w:r>
    </w:p>
    <w:p w:rsidR="00675E0B" w:rsidRDefault="00675E0B" w:rsidP="00F30D53">
      <w:pPr>
        <w:shd w:val="clear" w:color="auto" w:fill="FFFFFF"/>
        <w:spacing w:after="135" w:line="240" w:lineRule="auto"/>
        <w:jc w:val="both"/>
        <w:rPr>
          <w:rFonts w:eastAsia="Times New Roman" w:cstheme="minorHAnsi"/>
          <w:b/>
          <w:bCs/>
          <w:i/>
          <w:color w:val="333333"/>
          <w:sz w:val="24"/>
          <w:szCs w:val="24"/>
          <w:u w:val="single"/>
          <w:lang w:eastAsia="it-IT"/>
        </w:rPr>
      </w:pPr>
    </w:p>
    <w:p w:rsidR="00B2573E" w:rsidRPr="00B2573E" w:rsidRDefault="009D600C" w:rsidP="00675E0B">
      <w:pPr>
        <w:shd w:val="clear" w:color="auto" w:fill="FFFFFF"/>
        <w:spacing w:after="0" w:line="240" w:lineRule="auto"/>
        <w:jc w:val="both"/>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t>R</w:t>
      </w:r>
      <w:r w:rsidRPr="009D600C">
        <w:rPr>
          <w:rFonts w:eastAsia="Times New Roman" w:cstheme="minorHAnsi"/>
          <w:b/>
          <w:bCs/>
          <w:i/>
          <w:color w:val="333333"/>
          <w:sz w:val="24"/>
          <w:szCs w:val="24"/>
          <w:u w:val="single"/>
          <w:lang w:eastAsia="it-IT"/>
        </w:rPr>
        <w:t>itiro</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della</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pergamena</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di</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laurea</w:t>
      </w:r>
    </w:p>
    <w:p w:rsidR="00B2573E" w:rsidRP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Sarà</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possibile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controllare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sessioni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quali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possibile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ritirare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pergamena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pagina</w:t>
      </w:r>
      <w:r w:rsidR="00720E54">
        <w:rPr>
          <w:rFonts w:eastAsia="Times New Roman" w:cstheme="minorHAnsi"/>
          <w:color w:val="333333"/>
          <w:sz w:val="24"/>
          <w:szCs w:val="24"/>
          <w:lang w:eastAsia="it-IT"/>
        </w:rPr>
        <w:t xml:space="preserve"> </w:t>
      </w:r>
      <w:hyperlink r:id="rId18" w:history="1">
        <w:r w:rsidRPr="00B37AD8">
          <w:rPr>
            <w:rStyle w:val="Collegamentoipertestuale"/>
            <w:b/>
            <w:sz w:val="24"/>
            <w:lang w:eastAsia="it-IT"/>
          </w:rPr>
          <w:t>http://www.studenti.unige.it/iscritti/lauree/</w:t>
        </w:r>
      </w:hyperlink>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Portale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Studenti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Ateneo.</w:t>
      </w:r>
    </w:p>
    <w:p w:rsidR="00675E0B" w:rsidRDefault="00675E0B" w:rsidP="00675E0B">
      <w:pPr>
        <w:shd w:val="clear" w:color="auto" w:fill="FFFFFF"/>
        <w:spacing w:after="0" w:line="240" w:lineRule="auto"/>
        <w:jc w:val="both"/>
        <w:rPr>
          <w:rFonts w:eastAsia="Times New Roman" w:cstheme="minorHAnsi"/>
          <w:b/>
          <w:bCs/>
          <w:i/>
          <w:color w:val="333333"/>
          <w:sz w:val="24"/>
          <w:szCs w:val="24"/>
          <w:u w:val="single"/>
          <w:lang w:eastAsia="it-IT"/>
        </w:rPr>
      </w:pPr>
    </w:p>
    <w:p w:rsidR="00B2573E" w:rsidRPr="00B2573E" w:rsidRDefault="009D600C" w:rsidP="00675E0B">
      <w:pPr>
        <w:shd w:val="clear" w:color="auto" w:fill="FFFFFF"/>
        <w:spacing w:after="0" w:line="240" w:lineRule="auto"/>
        <w:jc w:val="both"/>
        <w:rPr>
          <w:rFonts w:eastAsia="Times New Roman" w:cstheme="minorHAnsi"/>
          <w:b/>
          <w:bCs/>
          <w:i/>
          <w:color w:val="333333"/>
          <w:sz w:val="24"/>
          <w:szCs w:val="24"/>
          <w:u w:val="single"/>
          <w:lang w:eastAsia="it-IT"/>
        </w:rPr>
      </w:pPr>
      <w:r>
        <w:rPr>
          <w:rFonts w:eastAsia="Times New Roman" w:cstheme="minorHAnsi"/>
          <w:b/>
          <w:bCs/>
          <w:i/>
          <w:color w:val="333333"/>
          <w:sz w:val="24"/>
          <w:szCs w:val="24"/>
          <w:u w:val="single"/>
          <w:lang w:eastAsia="it-IT"/>
        </w:rPr>
        <w:t>R</w:t>
      </w:r>
      <w:r w:rsidRPr="009D600C">
        <w:rPr>
          <w:rFonts w:eastAsia="Times New Roman" w:cstheme="minorHAnsi"/>
          <w:b/>
          <w:bCs/>
          <w:i/>
          <w:color w:val="333333"/>
          <w:sz w:val="24"/>
          <w:szCs w:val="24"/>
          <w:u w:val="single"/>
          <w:lang w:eastAsia="it-IT"/>
        </w:rPr>
        <w:t>itiro</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del</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certificato</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di</w:t>
      </w:r>
      <w:r w:rsidR="00720E54">
        <w:rPr>
          <w:rFonts w:eastAsia="Times New Roman" w:cstheme="minorHAnsi"/>
          <w:b/>
          <w:bCs/>
          <w:i/>
          <w:color w:val="333333"/>
          <w:sz w:val="24"/>
          <w:szCs w:val="24"/>
          <w:u w:val="single"/>
          <w:lang w:eastAsia="it-IT"/>
        </w:rPr>
        <w:t xml:space="preserve"> </w:t>
      </w:r>
      <w:r w:rsidRPr="009D600C">
        <w:rPr>
          <w:rFonts w:eastAsia="Times New Roman" w:cstheme="minorHAnsi"/>
          <w:b/>
          <w:bCs/>
          <w:i/>
          <w:color w:val="333333"/>
          <w:sz w:val="24"/>
          <w:szCs w:val="24"/>
          <w:u w:val="single"/>
          <w:lang w:eastAsia="it-IT"/>
        </w:rPr>
        <w:t>laurea</w:t>
      </w:r>
    </w:p>
    <w:p w:rsidR="00B2573E" w:rsidRPr="00B2573E" w:rsidRDefault="00B2573E" w:rsidP="00B2573E">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potrà</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richiedere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certificato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attestante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titolo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conseguito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presso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segreteria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studenti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(Piazza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Nunziata)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munito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u w:val="single"/>
          <w:lang w:eastAsia="it-IT"/>
        </w:rPr>
        <w:t>marca</w:t>
      </w:r>
      <w:r w:rsidR="00720E54">
        <w:rPr>
          <w:rFonts w:eastAsia="Times New Roman" w:cstheme="minorHAnsi"/>
          <w:color w:val="333333"/>
          <w:sz w:val="24"/>
          <w:szCs w:val="24"/>
          <w:u w:val="single"/>
          <w:lang w:eastAsia="it-IT"/>
        </w:rPr>
        <w:t xml:space="preserve"> </w:t>
      </w:r>
      <w:r w:rsidRPr="00B2573E">
        <w:rPr>
          <w:rFonts w:eastAsia="Times New Roman" w:cstheme="minorHAnsi"/>
          <w:color w:val="333333"/>
          <w:sz w:val="24"/>
          <w:szCs w:val="24"/>
          <w:u w:val="single"/>
          <w:lang w:eastAsia="it-IT"/>
        </w:rPr>
        <w:t>da</w:t>
      </w:r>
      <w:r w:rsidR="00720E54">
        <w:rPr>
          <w:rFonts w:eastAsia="Times New Roman" w:cstheme="minorHAnsi"/>
          <w:color w:val="333333"/>
          <w:sz w:val="24"/>
          <w:szCs w:val="24"/>
          <w:u w:val="single"/>
          <w:lang w:eastAsia="it-IT"/>
        </w:rPr>
        <w:t xml:space="preserve"> </w:t>
      </w:r>
      <w:r w:rsidRPr="00B2573E">
        <w:rPr>
          <w:rFonts w:eastAsia="Times New Roman" w:cstheme="minorHAnsi"/>
          <w:color w:val="333333"/>
          <w:sz w:val="24"/>
          <w:szCs w:val="24"/>
          <w:u w:val="single"/>
          <w:lang w:eastAsia="it-IT"/>
        </w:rPr>
        <w:t>bollo</w:t>
      </w:r>
      <w:r w:rsidR="00720E54">
        <w:rPr>
          <w:rFonts w:eastAsia="Times New Roman" w:cstheme="minorHAnsi"/>
          <w:color w:val="333333"/>
          <w:sz w:val="24"/>
          <w:szCs w:val="24"/>
          <w:u w:val="single"/>
          <w:lang w:eastAsia="it-IT"/>
        </w:rPr>
        <w:t xml:space="preserve"> </w:t>
      </w:r>
      <w:r w:rsidRPr="00B2573E">
        <w:rPr>
          <w:rFonts w:eastAsia="Times New Roman" w:cstheme="minorHAnsi"/>
          <w:color w:val="333333"/>
          <w:sz w:val="24"/>
          <w:szCs w:val="24"/>
          <w:u w:val="single"/>
          <w:lang w:eastAsia="it-IT"/>
        </w:rPr>
        <w:t>da</w:t>
      </w:r>
      <w:r w:rsidR="00720E54">
        <w:rPr>
          <w:rFonts w:eastAsia="Times New Roman" w:cstheme="minorHAnsi"/>
          <w:color w:val="333333"/>
          <w:sz w:val="24"/>
          <w:szCs w:val="24"/>
          <w:u w:val="single"/>
          <w:lang w:eastAsia="it-IT"/>
        </w:rPr>
        <w:t xml:space="preserve"> </w:t>
      </w:r>
      <w:r w:rsidRPr="00B2573E">
        <w:rPr>
          <w:rFonts w:eastAsia="Times New Roman" w:cstheme="minorHAnsi"/>
          <w:color w:val="333333"/>
          <w:sz w:val="24"/>
          <w:szCs w:val="24"/>
          <w:u w:val="single"/>
          <w:lang w:eastAsia="it-IT"/>
        </w:rPr>
        <w:t>16</w:t>
      </w:r>
      <w:r w:rsidR="00720E54">
        <w:rPr>
          <w:rFonts w:eastAsia="Times New Roman" w:cstheme="minorHAnsi"/>
          <w:color w:val="333333"/>
          <w:sz w:val="24"/>
          <w:szCs w:val="24"/>
          <w:u w:val="single"/>
          <w:lang w:eastAsia="it-IT"/>
        </w:rPr>
        <w:t xml:space="preserve"> </w:t>
      </w:r>
      <w:r w:rsidRPr="00B2573E">
        <w:rPr>
          <w:rFonts w:eastAsia="Times New Roman" w:cstheme="minorHAnsi"/>
          <w:color w:val="333333"/>
          <w:sz w:val="24"/>
          <w:szCs w:val="24"/>
          <w:u w:val="single"/>
          <w:lang w:eastAsia="it-IT"/>
        </w:rPr>
        <w:t>euro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u w:val="single"/>
          <w:lang w:eastAsia="it-IT"/>
        </w:rPr>
        <w:t>documento</w:t>
      </w:r>
      <w:r w:rsidR="00720E54">
        <w:rPr>
          <w:rFonts w:eastAsia="Times New Roman" w:cstheme="minorHAnsi"/>
          <w:color w:val="333333"/>
          <w:sz w:val="24"/>
          <w:szCs w:val="24"/>
          <w:u w:val="single"/>
          <w:lang w:eastAsia="it-IT"/>
        </w:rPr>
        <w:t xml:space="preserve"> </w:t>
      </w:r>
      <w:r w:rsidRPr="00B2573E">
        <w:rPr>
          <w:rFonts w:eastAsia="Times New Roman" w:cstheme="minorHAnsi"/>
          <w:color w:val="333333"/>
          <w:sz w:val="24"/>
          <w:szCs w:val="24"/>
          <w:u w:val="single"/>
          <w:lang w:eastAsia="it-IT"/>
        </w:rPr>
        <w:t>d’identità</w:t>
      </w:r>
      <w:r w:rsidRPr="00B2573E">
        <w:rPr>
          <w:rFonts w:eastAsia="Times New Roman" w:cstheme="minorHAnsi"/>
          <w:color w:val="333333"/>
          <w:sz w:val="24"/>
          <w:szCs w:val="24"/>
          <w:lang w:eastAsia="it-IT"/>
        </w:rPr>
        <w:t>.</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ritiro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può</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effettuato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delega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persona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fiducia.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suggerisce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attendere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almeno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decina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giorni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dalla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proclamazione.</w:t>
      </w:r>
    </w:p>
    <w:p w:rsidR="00B2573E" w:rsidRPr="00B2573E" w:rsidRDefault="00B2573E" w:rsidP="009D600C">
      <w:pPr>
        <w:shd w:val="clear" w:color="auto" w:fill="FFFFFF"/>
        <w:spacing w:after="135" w:line="240" w:lineRule="auto"/>
        <w:jc w:val="both"/>
        <w:rPr>
          <w:rFonts w:eastAsia="Times New Roman" w:cstheme="minorHAnsi"/>
          <w:color w:val="333333"/>
          <w:sz w:val="24"/>
          <w:szCs w:val="24"/>
          <w:lang w:eastAsia="it-IT"/>
        </w:rPr>
      </w:pPr>
      <w:r w:rsidRPr="00B2573E">
        <w:rPr>
          <w:rFonts w:eastAsia="Times New Roman" w:cstheme="minorHAnsi"/>
          <w:color w:val="333333"/>
          <w:sz w:val="24"/>
          <w:szCs w:val="24"/>
          <w:lang w:eastAsia="it-IT"/>
        </w:rPr>
        <w:t>Attenzione!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decorrere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dal</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01/01/2012</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(art.</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15</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Legge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Stabilità</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2012)</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enti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pubblici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gestori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pubblico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servizio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devono</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obbligatoriamente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accettare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B2573E">
        <w:rPr>
          <w:rFonts w:eastAsia="Times New Roman" w:cstheme="minorHAnsi"/>
          <w:color w:val="333333"/>
          <w:sz w:val="24"/>
          <w:szCs w:val="24"/>
          <w:lang w:eastAsia="it-IT"/>
        </w:rPr>
        <w:t>autocertificazioni.</w:t>
      </w:r>
    </w:p>
    <w:p w:rsidR="003F19F8" w:rsidRDefault="003F19F8" w:rsidP="007E28A6">
      <w:pPr>
        <w:shd w:val="clear" w:color="auto" w:fill="FFFFFF"/>
        <w:spacing w:after="0" w:line="240" w:lineRule="auto"/>
        <w:ind w:left="1985" w:hanging="1985"/>
        <w:jc w:val="both"/>
        <w:rPr>
          <w:rFonts w:eastAsia="Times New Roman" w:cstheme="minorHAnsi"/>
          <w:color w:val="333333"/>
          <w:sz w:val="24"/>
          <w:szCs w:val="24"/>
          <w:lang w:eastAsia="it-IT"/>
        </w:rPr>
      </w:pPr>
    </w:p>
    <w:p w:rsidR="002957A2" w:rsidRPr="00D16C3D" w:rsidRDefault="00B2573E" w:rsidP="007E28A6">
      <w:pPr>
        <w:shd w:val="clear" w:color="auto" w:fill="FFD966" w:themeFill="accent4" w:themeFillTint="99"/>
        <w:spacing w:after="0" w:line="240" w:lineRule="auto"/>
        <w:rPr>
          <w:rFonts w:eastAsia="Times New Roman" w:cstheme="minorHAnsi"/>
          <w:b/>
          <w:bCs/>
          <w:color w:val="333333"/>
          <w:sz w:val="28"/>
          <w:szCs w:val="24"/>
          <w:lang w:eastAsia="it-IT"/>
        </w:rPr>
      </w:pPr>
      <w:bookmarkStart w:id="2" w:name="Sessioni"/>
      <w:r>
        <w:rPr>
          <w:rFonts w:eastAsia="Times New Roman" w:cstheme="minorHAnsi"/>
          <w:b/>
          <w:bCs/>
          <w:color w:val="333333"/>
          <w:sz w:val="28"/>
          <w:szCs w:val="24"/>
          <w:lang w:eastAsia="it-IT"/>
        </w:rPr>
        <w:t>Sessioni</w:t>
      </w:r>
      <w:r w:rsidR="00720E54">
        <w:rPr>
          <w:rFonts w:eastAsia="Times New Roman" w:cstheme="minorHAnsi"/>
          <w:b/>
          <w:bCs/>
          <w:color w:val="333333"/>
          <w:sz w:val="28"/>
          <w:szCs w:val="24"/>
          <w:lang w:eastAsia="it-IT"/>
        </w:rPr>
        <w:t xml:space="preserve"> </w:t>
      </w:r>
      <w:r>
        <w:rPr>
          <w:rFonts w:eastAsia="Times New Roman" w:cstheme="minorHAnsi"/>
          <w:b/>
          <w:bCs/>
          <w:color w:val="333333"/>
          <w:sz w:val="28"/>
          <w:szCs w:val="24"/>
          <w:lang w:eastAsia="it-IT"/>
        </w:rPr>
        <w:t>di</w:t>
      </w:r>
      <w:r w:rsidR="00720E54">
        <w:rPr>
          <w:rFonts w:eastAsia="Times New Roman" w:cstheme="minorHAnsi"/>
          <w:b/>
          <w:bCs/>
          <w:color w:val="333333"/>
          <w:sz w:val="28"/>
          <w:szCs w:val="24"/>
          <w:lang w:eastAsia="it-IT"/>
        </w:rPr>
        <w:t xml:space="preserve"> </w:t>
      </w:r>
      <w:r>
        <w:rPr>
          <w:rFonts w:eastAsia="Times New Roman" w:cstheme="minorHAnsi"/>
          <w:b/>
          <w:bCs/>
          <w:color w:val="333333"/>
          <w:sz w:val="28"/>
          <w:szCs w:val="24"/>
          <w:lang w:eastAsia="it-IT"/>
        </w:rPr>
        <w:t>Laurea</w:t>
      </w:r>
      <w:r w:rsidR="00720E54">
        <w:rPr>
          <w:rFonts w:eastAsia="Times New Roman" w:cstheme="minorHAnsi"/>
          <w:b/>
          <w:bCs/>
          <w:color w:val="333333"/>
          <w:sz w:val="28"/>
          <w:szCs w:val="24"/>
          <w:lang w:eastAsia="it-IT"/>
        </w:rPr>
        <w:t xml:space="preserve"> </w:t>
      </w:r>
      <w:r>
        <w:rPr>
          <w:rFonts w:eastAsia="Times New Roman" w:cstheme="minorHAnsi"/>
          <w:b/>
          <w:bCs/>
          <w:color w:val="333333"/>
          <w:sz w:val="28"/>
          <w:szCs w:val="24"/>
          <w:lang w:eastAsia="it-IT"/>
        </w:rPr>
        <w:t>e</w:t>
      </w:r>
      <w:r w:rsidR="00720E54">
        <w:rPr>
          <w:rFonts w:eastAsia="Times New Roman" w:cstheme="minorHAnsi"/>
          <w:b/>
          <w:bCs/>
          <w:color w:val="333333"/>
          <w:sz w:val="28"/>
          <w:szCs w:val="24"/>
          <w:lang w:eastAsia="it-IT"/>
        </w:rPr>
        <w:t xml:space="preserve"> </w:t>
      </w:r>
      <w:r>
        <w:rPr>
          <w:rFonts w:eastAsia="Times New Roman" w:cstheme="minorHAnsi"/>
          <w:b/>
          <w:bCs/>
          <w:color w:val="333333"/>
          <w:sz w:val="28"/>
          <w:szCs w:val="24"/>
          <w:lang w:eastAsia="it-IT"/>
        </w:rPr>
        <w:t>scadenze</w:t>
      </w:r>
    </w:p>
    <w:bookmarkEnd w:id="2"/>
    <w:p w:rsidR="007E28A6" w:rsidRDefault="007E28A6" w:rsidP="007E28A6">
      <w:pPr>
        <w:spacing w:after="0" w:line="240" w:lineRule="auto"/>
        <w:jc w:val="both"/>
        <w:rPr>
          <w:rFonts w:eastAsia="Times New Roman" w:cstheme="minorHAnsi"/>
          <w:color w:val="333333"/>
          <w:sz w:val="24"/>
          <w:szCs w:val="24"/>
          <w:shd w:val="clear" w:color="auto" w:fill="FFFFFF"/>
          <w:lang w:eastAsia="it-IT"/>
        </w:rPr>
      </w:pPr>
    </w:p>
    <w:p w:rsidR="00B2573E" w:rsidRDefault="00B2573E" w:rsidP="007E28A6">
      <w:pPr>
        <w:spacing w:after="0" w:line="240" w:lineRule="auto"/>
        <w:jc w:val="both"/>
        <w:rPr>
          <w:rFonts w:eastAsia="Times New Roman" w:cstheme="minorHAnsi"/>
          <w:color w:val="333333"/>
          <w:sz w:val="24"/>
          <w:szCs w:val="24"/>
          <w:shd w:val="clear" w:color="auto" w:fill="FFFFFF"/>
          <w:lang w:eastAsia="it-IT"/>
        </w:rPr>
      </w:pPr>
      <w:r>
        <w:rPr>
          <w:rFonts w:eastAsia="Times New Roman" w:cstheme="minorHAnsi"/>
          <w:color w:val="333333"/>
          <w:sz w:val="24"/>
          <w:szCs w:val="24"/>
          <w:shd w:val="clear" w:color="auto" w:fill="FFFFFF"/>
          <w:lang w:eastAsia="it-IT"/>
        </w:rPr>
        <w:t>Le</w:t>
      </w:r>
      <w:r w:rsidR="00720E54">
        <w:rPr>
          <w:rFonts w:eastAsia="Times New Roman" w:cstheme="minorHAnsi"/>
          <w:color w:val="333333"/>
          <w:sz w:val="24"/>
          <w:szCs w:val="24"/>
          <w:shd w:val="clear" w:color="auto" w:fill="FFFFFF"/>
          <w:lang w:eastAsia="it-IT"/>
        </w:rPr>
        <w:t xml:space="preserve"> </w:t>
      </w:r>
      <w:r>
        <w:rPr>
          <w:rFonts w:eastAsia="Times New Roman" w:cstheme="minorHAnsi"/>
          <w:color w:val="333333"/>
          <w:sz w:val="24"/>
          <w:szCs w:val="24"/>
          <w:shd w:val="clear" w:color="auto" w:fill="FFFFFF"/>
          <w:lang w:eastAsia="it-IT"/>
        </w:rPr>
        <w:t>sessioni</w:t>
      </w:r>
      <w:r w:rsidR="00720E54">
        <w:rPr>
          <w:rFonts w:eastAsia="Times New Roman" w:cstheme="minorHAnsi"/>
          <w:color w:val="333333"/>
          <w:sz w:val="24"/>
          <w:szCs w:val="24"/>
          <w:shd w:val="clear" w:color="auto" w:fill="FFFFFF"/>
          <w:lang w:eastAsia="it-IT"/>
        </w:rPr>
        <w:t xml:space="preserve"> </w:t>
      </w:r>
      <w:r>
        <w:rPr>
          <w:rFonts w:eastAsia="Times New Roman" w:cstheme="minorHAnsi"/>
          <w:color w:val="333333"/>
          <w:sz w:val="24"/>
          <w:szCs w:val="24"/>
          <w:shd w:val="clear" w:color="auto" w:fill="FFFFFF"/>
          <w:lang w:eastAsia="it-IT"/>
        </w:rPr>
        <w:t>di</w:t>
      </w:r>
      <w:r w:rsidR="00720E54">
        <w:rPr>
          <w:rFonts w:eastAsia="Times New Roman" w:cstheme="minorHAnsi"/>
          <w:color w:val="333333"/>
          <w:sz w:val="24"/>
          <w:szCs w:val="24"/>
          <w:shd w:val="clear" w:color="auto" w:fill="FFFFFF"/>
          <w:lang w:eastAsia="it-IT"/>
        </w:rPr>
        <w:t xml:space="preserve"> </w:t>
      </w:r>
      <w:r>
        <w:rPr>
          <w:rFonts w:eastAsia="Times New Roman" w:cstheme="minorHAnsi"/>
          <w:color w:val="333333"/>
          <w:sz w:val="24"/>
          <w:szCs w:val="24"/>
          <w:shd w:val="clear" w:color="auto" w:fill="FFFFFF"/>
          <w:lang w:eastAsia="it-IT"/>
        </w:rPr>
        <w:t>Laurea</w:t>
      </w:r>
      <w:r w:rsidR="00720E54">
        <w:rPr>
          <w:rFonts w:eastAsia="Times New Roman" w:cstheme="minorHAnsi"/>
          <w:color w:val="333333"/>
          <w:sz w:val="24"/>
          <w:szCs w:val="24"/>
          <w:shd w:val="clear" w:color="auto" w:fill="FFFFFF"/>
          <w:lang w:eastAsia="it-IT"/>
        </w:rPr>
        <w:t xml:space="preserve"> </w:t>
      </w:r>
      <w:r>
        <w:rPr>
          <w:rFonts w:eastAsia="Times New Roman" w:cstheme="minorHAnsi"/>
          <w:color w:val="333333"/>
          <w:sz w:val="24"/>
          <w:szCs w:val="24"/>
          <w:shd w:val="clear" w:color="auto" w:fill="FFFFFF"/>
          <w:lang w:eastAsia="it-IT"/>
        </w:rPr>
        <w:t>e</w:t>
      </w:r>
      <w:r w:rsidR="00720E54">
        <w:rPr>
          <w:rFonts w:eastAsia="Times New Roman" w:cstheme="minorHAnsi"/>
          <w:color w:val="333333"/>
          <w:sz w:val="24"/>
          <w:szCs w:val="24"/>
          <w:shd w:val="clear" w:color="auto" w:fill="FFFFFF"/>
          <w:lang w:eastAsia="it-IT"/>
        </w:rPr>
        <w:t xml:space="preserve"> </w:t>
      </w:r>
      <w:r>
        <w:rPr>
          <w:rFonts w:eastAsia="Times New Roman" w:cstheme="minorHAnsi"/>
          <w:color w:val="333333"/>
          <w:sz w:val="24"/>
          <w:szCs w:val="24"/>
          <w:shd w:val="clear" w:color="auto" w:fill="FFFFFF"/>
          <w:lang w:eastAsia="it-IT"/>
        </w:rPr>
        <w:t>le</w:t>
      </w:r>
      <w:r w:rsidR="00720E54">
        <w:rPr>
          <w:rFonts w:eastAsia="Times New Roman" w:cstheme="minorHAnsi"/>
          <w:color w:val="333333"/>
          <w:sz w:val="24"/>
          <w:szCs w:val="24"/>
          <w:shd w:val="clear" w:color="auto" w:fill="FFFFFF"/>
          <w:lang w:eastAsia="it-IT"/>
        </w:rPr>
        <w:t xml:space="preserve"> </w:t>
      </w:r>
      <w:r>
        <w:rPr>
          <w:rFonts w:eastAsia="Times New Roman" w:cstheme="minorHAnsi"/>
          <w:color w:val="333333"/>
          <w:sz w:val="24"/>
          <w:szCs w:val="24"/>
          <w:shd w:val="clear" w:color="auto" w:fill="FFFFFF"/>
          <w:lang w:eastAsia="it-IT"/>
        </w:rPr>
        <w:t>scadenze</w:t>
      </w:r>
      <w:r w:rsidR="00720E54">
        <w:rPr>
          <w:rFonts w:eastAsia="Times New Roman" w:cstheme="minorHAnsi"/>
          <w:color w:val="333333"/>
          <w:sz w:val="24"/>
          <w:szCs w:val="24"/>
          <w:shd w:val="clear" w:color="auto" w:fill="FFFFFF"/>
          <w:lang w:eastAsia="it-IT"/>
        </w:rPr>
        <w:t xml:space="preserve"> </w:t>
      </w:r>
      <w:r>
        <w:rPr>
          <w:rFonts w:eastAsia="Times New Roman" w:cstheme="minorHAnsi"/>
          <w:color w:val="333333"/>
          <w:sz w:val="24"/>
          <w:szCs w:val="24"/>
          <w:shd w:val="clear" w:color="auto" w:fill="FFFFFF"/>
          <w:lang w:eastAsia="it-IT"/>
        </w:rPr>
        <w:t>amministrative</w:t>
      </w:r>
      <w:r w:rsidR="00720E54">
        <w:rPr>
          <w:rFonts w:eastAsia="Times New Roman" w:cstheme="minorHAnsi"/>
          <w:color w:val="333333"/>
          <w:sz w:val="24"/>
          <w:szCs w:val="24"/>
          <w:shd w:val="clear" w:color="auto" w:fill="FFFFFF"/>
          <w:lang w:eastAsia="it-IT"/>
        </w:rPr>
        <w:t xml:space="preserve"> </w:t>
      </w:r>
      <w:r>
        <w:rPr>
          <w:rFonts w:eastAsia="Times New Roman" w:cstheme="minorHAnsi"/>
          <w:color w:val="333333"/>
          <w:sz w:val="24"/>
          <w:szCs w:val="24"/>
          <w:shd w:val="clear" w:color="auto" w:fill="FFFFFF"/>
          <w:lang w:eastAsia="it-IT"/>
        </w:rPr>
        <w:t>sono</w:t>
      </w:r>
      <w:r w:rsidR="00720E54">
        <w:rPr>
          <w:rFonts w:eastAsia="Times New Roman" w:cstheme="minorHAnsi"/>
          <w:color w:val="333333"/>
          <w:sz w:val="24"/>
          <w:szCs w:val="24"/>
          <w:shd w:val="clear" w:color="auto" w:fill="FFFFFF"/>
          <w:lang w:eastAsia="it-IT"/>
        </w:rPr>
        <w:t xml:space="preserve"> </w:t>
      </w:r>
      <w:r>
        <w:rPr>
          <w:rFonts w:eastAsia="Times New Roman" w:cstheme="minorHAnsi"/>
          <w:color w:val="333333"/>
          <w:sz w:val="24"/>
          <w:szCs w:val="24"/>
          <w:shd w:val="clear" w:color="auto" w:fill="FFFFFF"/>
          <w:lang w:eastAsia="it-IT"/>
        </w:rPr>
        <w:t>pubblicate</w:t>
      </w:r>
      <w:r w:rsidR="00720E54">
        <w:rPr>
          <w:rFonts w:eastAsia="Times New Roman" w:cstheme="minorHAnsi"/>
          <w:color w:val="333333"/>
          <w:sz w:val="24"/>
          <w:szCs w:val="24"/>
          <w:shd w:val="clear" w:color="auto" w:fill="FFFFFF"/>
          <w:lang w:eastAsia="it-IT"/>
        </w:rPr>
        <w:t xml:space="preserve"> </w:t>
      </w:r>
      <w:r>
        <w:rPr>
          <w:rFonts w:eastAsia="Times New Roman" w:cstheme="minorHAnsi"/>
          <w:color w:val="333333"/>
          <w:sz w:val="24"/>
          <w:szCs w:val="24"/>
          <w:shd w:val="clear" w:color="auto" w:fill="FFFFFF"/>
          <w:lang w:eastAsia="it-IT"/>
        </w:rPr>
        <w:t>sull’</w:t>
      </w:r>
      <w:hyperlink r:id="rId19" w:history="1">
        <w:r w:rsidRPr="00F30D53">
          <w:rPr>
            <w:rStyle w:val="Collegamentoipertestuale"/>
            <w:rFonts w:eastAsia="Times New Roman" w:cstheme="minorHAnsi"/>
            <w:b/>
            <w:sz w:val="24"/>
            <w:szCs w:val="24"/>
            <w:shd w:val="clear" w:color="auto" w:fill="FFFFFF"/>
            <w:lang w:eastAsia="it-IT"/>
          </w:rPr>
          <w:t>apposita</w:t>
        </w:r>
        <w:r w:rsidR="00720E54" w:rsidRPr="00F30D53">
          <w:rPr>
            <w:rStyle w:val="Collegamentoipertestuale"/>
            <w:rFonts w:eastAsia="Times New Roman" w:cstheme="minorHAnsi"/>
            <w:b/>
            <w:sz w:val="24"/>
            <w:szCs w:val="24"/>
            <w:shd w:val="clear" w:color="auto" w:fill="FFFFFF"/>
            <w:lang w:eastAsia="it-IT"/>
          </w:rPr>
          <w:t xml:space="preserve"> </w:t>
        </w:r>
        <w:r w:rsidRPr="00F30D53">
          <w:rPr>
            <w:rStyle w:val="Collegamentoipertestuale"/>
            <w:rFonts w:eastAsia="Times New Roman" w:cstheme="minorHAnsi"/>
            <w:b/>
            <w:sz w:val="24"/>
            <w:szCs w:val="24"/>
            <w:shd w:val="clear" w:color="auto" w:fill="FFFFFF"/>
            <w:lang w:eastAsia="it-IT"/>
          </w:rPr>
          <w:t>pagina</w:t>
        </w:r>
        <w:r w:rsidR="00720E54" w:rsidRPr="00F30D53">
          <w:rPr>
            <w:rStyle w:val="Collegamentoipertestuale"/>
            <w:rFonts w:eastAsia="Times New Roman" w:cstheme="minorHAnsi"/>
            <w:b/>
            <w:sz w:val="24"/>
            <w:szCs w:val="24"/>
            <w:shd w:val="clear" w:color="auto" w:fill="FFFFFF"/>
            <w:lang w:eastAsia="it-IT"/>
          </w:rPr>
          <w:t xml:space="preserve"> </w:t>
        </w:r>
        <w:r w:rsidRPr="00F30D53">
          <w:rPr>
            <w:rStyle w:val="Collegamentoipertestuale"/>
            <w:rFonts w:eastAsia="Times New Roman" w:cstheme="minorHAnsi"/>
            <w:b/>
            <w:sz w:val="24"/>
            <w:szCs w:val="24"/>
            <w:shd w:val="clear" w:color="auto" w:fill="FFFFFF"/>
            <w:lang w:eastAsia="it-IT"/>
          </w:rPr>
          <w:t>del</w:t>
        </w:r>
        <w:r w:rsidR="00720E54" w:rsidRPr="00F30D53">
          <w:rPr>
            <w:rStyle w:val="Collegamentoipertestuale"/>
            <w:rFonts w:eastAsia="Times New Roman" w:cstheme="minorHAnsi"/>
            <w:b/>
            <w:sz w:val="24"/>
            <w:szCs w:val="24"/>
            <w:shd w:val="clear" w:color="auto" w:fill="FFFFFF"/>
            <w:lang w:eastAsia="it-IT"/>
          </w:rPr>
          <w:t xml:space="preserve"> </w:t>
        </w:r>
        <w:r w:rsidRPr="00F30D53">
          <w:rPr>
            <w:rStyle w:val="Collegamentoipertestuale"/>
            <w:rFonts w:eastAsia="Times New Roman" w:cstheme="minorHAnsi"/>
            <w:b/>
            <w:sz w:val="24"/>
            <w:szCs w:val="24"/>
            <w:shd w:val="clear" w:color="auto" w:fill="FFFFFF"/>
            <w:lang w:eastAsia="it-IT"/>
          </w:rPr>
          <w:t>sito</w:t>
        </w:r>
        <w:r w:rsidR="00720E54" w:rsidRPr="00F30D53">
          <w:rPr>
            <w:rStyle w:val="Collegamentoipertestuale"/>
            <w:rFonts w:eastAsia="Times New Roman" w:cstheme="minorHAnsi"/>
            <w:b/>
            <w:sz w:val="24"/>
            <w:szCs w:val="24"/>
            <w:shd w:val="clear" w:color="auto" w:fill="FFFFFF"/>
            <w:lang w:eastAsia="it-IT"/>
          </w:rPr>
          <w:t xml:space="preserve"> </w:t>
        </w:r>
        <w:r w:rsidRPr="00F30D53">
          <w:rPr>
            <w:rStyle w:val="Collegamentoipertestuale"/>
            <w:rFonts w:eastAsia="Times New Roman" w:cstheme="minorHAnsi"/>
            <w:b/>
            <w:sz w:val="24"/>
            <w:szCs w:val="24"/>
            <w:shd w:val="clear" w:color="auto" w:fill="FFFFFF"/>
            <w:lang w:eastAsia="it-IT"/>
          </w:rPr>
          <w:t>internet</w:t>
        </w:r>
        <w:r w:rsidR="00720E54" w:rsidRPr="00F30D53">
          <w:rPr>
            <w:rStyle w:val="Collegamentoipertestuale"/>
            <w:rFonts w:eastAsia="Times New Roman" w:cstheme="minorHAnsi"/>
            <w:b/>
            <w:sz w:val="24"/>
            <w:szCs w:val="24"/>
            <w:shd w:val="clear" w:color="auto" w:fill="FFFFFF"/>
            <w:lang w:eastAsia="it-IT"/>
          </w:rPr>
          <w:t xml:space="preserve"> </w:t>
        </w:r>
        <w:r w:rsidRPr="00F30D53">
          <w:rPr>
            <w:rStyle w:val="Collegamentoipertestuale"/>
            <w:rFonts w:eastAsia="Times New Roman" w:cstheme="minorHAnsi"/>
            <w:b/>
            <w:sz w:val="24"/>
            <w:szCs w:val="24"/>
            <w:shd w:val="clear" w:color="auto" w:fill="FFFFFF"/>
            <w:lang w:eastAsia="it-IT"/>
          </w:rPr>
          <w:t>del</w:t>
        </w:r>
        <w:r w:rsidR="00720E54" w:rsidRPr="00F30D53">
          <w:rPr>
            <w:rStyle w:val="Collegamentoipertestuale"/>
            <w:rFonts w:eastAsia="Times New Roman" w:cstheme="minorHAnsi"/>
            <w:b/>
            <w:sz w:val="24"/>
            <w:szCs w:val="24"/>
            <w:shd w:val="clear" w:color="auto" w:fill="FFFFFF"/>
            <w:lang w:eastAsia="it-IT"/>
          </w:rPr>
          <w:t xml:space="preserve"> </w:t>
        </w:r>
        <w:r w:rsidRPr="00F30D53">
          <w:rPr>
            <w:rStyle w:val="Collegamentoipertestuale"/>
            <w:rFonts w:eastAsia="Times New Roman" w:cstheme="minorHAnsi"/>
            <w:b/>
            <w:sz w:val="24"/>
            <w:szCs w:val="24"/>
            <w:shd w:val="clear" w:color="auto" w:fill="FFFFFF"/>
            <w:lang w:eastAsia="it-IT"/>
          </w:rPr>
          <w:t>Dipartimento</w:t>
        </w:r>
      </w:hyperlink>
      <w:r>
        <w:rPr>
          <w:rFonts w:eastAsia="Times New Roman" w:cstheme="minorHAnsi"/>
          <w:color w:val="333333"/>
          <w:sz w:val="24"/>
          <w:szCs w:val="24"/>
          <w:shd w:val="clear" w:color="auto" w:fill="FFFFFF"/>
          <w:lang w:eastAsia="it-IT"/>
        </w:rPr>
        <w:t>.</w:t>
      </w:r>
      <w:r w:rsidR="00720E54">
        <w:rPr>
          <w:rFonts w:eastAsia="Times New Roman" w:cstheme="minorHAnsi"/>
          <w:color w:val="333333"/>
          <w:sz w:val="24"/>
          <w:szCs w:val="24"/>
          <w:shd w:val="clear" w:color="auto" w:fill="FFFFFF"/>
          <w:lang w:eastAsia="it-IT"/>
        </w:rPr>
        <w:t xml:space="preserve"> </w:t>
      </w:r>
    </w:p>
    <w:p w:rsidR="003F19F8" w:rsidRPr="009D600C" w:rsidRDefault="00720E54" w:rsidP="003F19F8">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 </w:t>
      </w:r>
    </w:p>
    <w:p w:rsidR="009D600C" w:rsidRDefault="009D600C" w:rsidP="009D600C">
      <w:pPr>
        <w:shd w:val="clear" w:color="auto" w:fill="FFD966" w:themeFill="accent4" w:themeFillTint="99"/>
        <w:spacing w:after="0" w:line="240" w:lineRule="auto"/>
        <w:rPr>
          <w:rFonts w:eastAsia="Times New Roman" w:cstheme="minorHAnsi"/>
          <w:b/>
          <w:bCs/>
          <w:color w:val="333333"/>
          <w:sz w:val="28"/>
          <w:szCs w:val="24"/>
          <w:lang w:eastAsia="it-IT"/>
        </w:rPr>
      </w:pPr>
      <w:bookmarkStart w:id="3" w:name="Caratteristiche"/>
      <w:r w:rsidRPr="009D600C">
        <w:rPr>
          <w:rFonts w:eastAsia="Times New Roman" w:cstheme="minorHAnsi"/>
          <w:b/>
          <w:bCs/>
          <w:color w:val="333333"/>
          <w:sz w:val="28"/>
          <w:szCs w:val="24"/>
          <w:lang w:eastAsia="it-IT"/>
        </w:rPr>
        <w:t>Caratteristiche</w:t>
      </w:r>
      <w:r w:rsidR="00720E54">
        <w:rPr>
          <w:rFonts w:eastAsia="Times New Roman" w:cstheme="minorHAnsi"/>
          <w:b/>
          <w:bCs/>
          <w:color w:val="333333"/>
          <w:sz w:val="28"/>
          <w:szCs w:val="24"/>
          <w:lang w:eastAsia="it-IT"/>
        </w:rPr>
        <w:t xml:space="preserve"> </w:t>
      </w:r>
      <w:r w:rsidRPr="009D600C">
        <w:rPr>
          <w:rFonts w:eastAsia="Times New Roman" w:cstheme="minorHAnsi"/>
          <w:b/>
          <w:bCs/>
          <w:color w:val="333333"/>
          <w:sz w:val="28"/>
          <w:szCs w:val="24"/>
          <w:lang w:eastAsia="it-IT"/>
        </w:rPr>
        <w:t>della</w:t>
      </w:r>
      <w:r w:rsidR="00720E54">
        <w:rPr>
          <w:rFonts w:eastAsia="Times New Roman" w:cstheme="minorHAnsi"/>
          <w:b/>
          <w:bCs/>
          <w:color w:val="333333"/>
          <w:sz w:val="28"/>
          <w:szCs w:val="24"/>
          <w:lang w:eastAsia="it-IT"/>
        </w:rPr>
        <w:t xml:space="preserve"> </w:t>
      </w:r>
      <w:r w:rsidR="00C534C5">
        <w:rPr>
          <w:rFonts w:eastAsia="Times New Roman" w:cstheme="minorHAnsi"/>
          <w:b/>
          <w:bCs/>
          <w:color w:val="333333"/>
          <w:sz w:val="28"/>
          <w:szCs w:val="24"/>
          <w:lang w:eastAsia="it-IT"/>
        </w:rPr>
        <w:t>tesi</w:t>
      </w:r>
      <w:r w:rsidR="00720E54">
        <w:rPr>
          <w:rFonts w:eastAsia="Times New Roman" w:cstheme="minorHAnsi"/>
          <w:b/>
          <w:bCs/>
          <w:color w:val="333333"/>
          <w:sz w:val="28"/>
          <w:szCs w:val="24"/>
          <w:lang w:eastAsia="it-IT"/>
        </w:rPr>
        <w:t xml:space="preserve"> </w:t>
      </w:r>
      <w:r w:rsidR="00C534C5">
        <w:rPr>
          <w:rFonts w:eastAsia="Times New Roman" w:cstheme="minorHAnsi"/>
          <w:b/>
          <w:bCs/>
          <w:color w:val="333333"/>
          <w:sz w:val="28"/>
          <w:szCs w:val="24"/>
          <w:lang w:eastAsia="it-IT"/>
        </w:rPr>
        <w:t>di</w:t>
      </w:r>
      <w:r w:rsidR="00720E54">
        <w:rPr>
          <w:rFonts w:eastAsia="Times New Roman" w:cstheme="minorHAnsi"/>
          <w:b/>
          <w:bCs/>
          <w:color w:val="333333"/>
          <w:sz w:val="28"/>
          <w:szCs w:val="24"/>
          <w:lang w:eastAsia="it-IT"/>
        </w:rPr>
        <w:t xml:space="preserve"> </w:t>
      </w:r>
      <w:r w:rsidR="00C534C5">
        <w:rPr>
          <w:rFonts w:eastAsia="Times New Roman" w:cstheme="minorHAnsi"/>
          <w:b/>
          <w:bCs/>
          <w:color w:val="333333"/>
          <w:sz w:val="28"/>
          <w:szCs w:val="24"/>
          <w:lang w:eastAsia="it-IT"/>
        </w:rPr>
        <w:t>Laurea</w:t>
      </w:r>
      <w:r w:rsidR="00720E54">
        <w:rPr>
          <w:rFonts w:eastAsia="Times New Roman" w:cstheme="minorHAnsi"/>
          <w:b/>
          <w:bCs/>
          <w:color w:val="333333"/>
          <w:sz w:val="28"/>
          <w:szCs w:val="24"/>
          <w:lang w:eastAsia="it-IT"/>
        </w:rPr>
        <w:t xml:space="preserve"> </w:t>
      </w:r>
      <w:r w:rsidR="00C534C5">
        <w:rPr>
          <w:rFonts w:eastAsia="Times New Roman" w:cstheme="minorHAnsi"/>
          <w:b/>
          <w:bCs/>
          <w:color w:val="333333"/>
          <w:sz w:val="28"/>
          <w:szCs w:val="24"/>
          <w:lang w:eastAsia="it-IT"/>
        </w:rPr>
        <w:t>magistrale</w:t>
      </w:r>
    </w:p>
    <w:bookmarkEnd w:id="3"/>
    <w:p w:rsidR="009D600C" w:rsidRDefault="009D600C" w:rsidP="009D600C">
      <w:pPr>
        <w:spacing w:after="0" w:line="240" w:lineRule="auto"/>
        <w:jc w:val="both"/>
        <w:rPr>
          <w:rFonts w:eastAsia="Times New Roman" w:cstheme="minorHAnsi"/>
          <w:color w:val="333333"/>
          <w:sz w:val="24"/>
          <w:szCs w:val="24"/>
          <w:shd w:val="clear" w:color="auto" w:fill="FFFFFF"/>
          <w:lang w:eastAsia="it-IT"/>
        </w:rPr>
      </w:pPr>
    </w:p>
    <w:p w:rsidR="00C63A92"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può</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avere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oggetto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argomenti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legati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tutte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discipline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percorso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quinquennale,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purché</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coerenti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quadro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culturale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gli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obiettivi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formativi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corso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studio,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nonché</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attinenti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agli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interessi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esperienze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maturate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dallo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tirocinio,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Erasmus)</w:t>
      </w:r>
    </w:p>
    <w:p w:rsidR="00F30D53"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Può</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richiesta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qualunque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docente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Dipartimento,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purché</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titolare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insegnamento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afferente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raggruppamento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scientifico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disciplinare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presente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piano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magistrale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studente</w:t>
      </w:r>
      <w:r w:rsidR="00C63A92" w:rsidRPr="00C63A92">
        <w:rPr>
          <w:rFonts w:eastAsia="Times New Roman" w:cstheme="minorHAnsi"/>
          <w:color w:val="333333"/>
          <w:sz w:val="24"/>
          <w:szCs w:val="24"/>
          <w:lang w:eastAsia="it-IT"/>
        </w:rPr>
        <w:t xml:space="preserve"> fra i Caratterizzanti o gli Affini.</w:t>
      </w:r>
      <w:r w:rsidR="00720E54">
        <w:rPr>
          <w:rFonts w:eastAsia="Times New Roman" w:cstheme="minorHAnsi"/>
          <w:color w:val="333333"/>
          <w:sz w:val="24"/>
          <w:szCs w:val="24"/>
          <w:lang w:eastAsia="it-IT"/>
        </w:rPr>
        <w:t xml:space="preserve"> </w:t>
      </w:r>
    </w:p>
    <w:p w:rsidR="00C534C5" w:rsidRPr="00C534C5"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caso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cui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docente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individuato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sostenuto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alcun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esame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percorso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magistrale,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necessario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ottenere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preventiva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autorizzazione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parte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Coordinatore.</w:t>
      </w:r>
    </w:p>
    <w:p w:rsidR="00C534C5"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magistrale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caratterizzarsi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l’originalità</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tema,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metodo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risultati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ottenuti,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nonché</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rigoroso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metodo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ricerca,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completi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ed</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aggiornati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riferimenti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bibliografici,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approfondita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conoscenza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materia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capacità</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analisi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critica.</w:t>
      </w:r>
    </w:p>
    <w:p w:rsidR="00C534C5" w:rsidRPr="00C534C5" w:rsidRDefault="00C534C5" w:rsidP="009D600C">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Può</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redatta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lingua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inglese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purché</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accompagnata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B23F9">
        <w:rPr>
          <w:rFonts w:eastAsia="Times New Roman" w:cstheme="minorHAnsi"/>
          <w:i/>
          <w:color w:val="333333"/>
          <w:sz w:val="24"/>
          <w:szCs w:val="24"/>
          <w:lang w:eastAsia="it-IT"/>
        </w:rPr>
        <w:t>abstract</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italiano.</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valutazione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prova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finale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verterà</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sull’acquisizione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seguenti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competenze:</w:t>
      </w:r>
    </w:p>
    <w:p w:rsidR="009D600C" w:rsidRPr="009D600C" w:rsidRDefault="009D600C" w:rsidP="009D715F">
      <w:pPr>
        <w:numPr>
          <w:ilvl w:val="0"/>
          <w:numId w:val="3"/>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grado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svolgere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autonomo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applicando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conoscenze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acquisite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percorso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studi.</w:t>
      </w:r>
    </w:p>
    <w:p w:rsidR="009D600C" w:rsidRPr="009D600C" w:rsidRDefault="009D600C" w:rsidP="009D715F">
      <w:pPr>
        <w:numPr>
          <w:ilvl w:val="0"/>
          <w:numId w:val="3"/>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Sapersi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documentare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informare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modo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corretto,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ricercando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recuperando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materiale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carattere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scientifico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coerente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tematica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sviluppata,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anche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utilizzando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risorse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elettroniche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messe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disposizione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dalle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ufficiali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Centro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Servizi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Bibliotecari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dell’Ateneo.</w:t>
      </w:r>
    </w:p>
    <w:p w:rsidR="009D600C" w:rsidRPr="009D600C" w:rsidRDefault="009D600C" w:rsidP="009D715F">
      <w:pPr>
        <w:numPr>
          <w:ilvl w:val="0"/>
          <w:numId w:val="3"/>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Saper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scrivere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risultato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proprio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maniera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adeguata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secondo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tipologia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disciplina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riferimento,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modo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sufficientemente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sintetico,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utilizzando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termini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corretti,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citando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bibliografia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riferimento.</w:t>
      </w:r>
    </w:p>
    <w:p w:rsidR="009D600C" w:rsidRPr="009D600C" w:rsidRDefault="009D600C" w:rsidP="009D715F">
      <w:pPr>
        <w:numPr>
          <w:ilvl w:val="0"/>
          <w:numId w:val="3"/>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grado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presentare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oralmente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commissione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svolto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discutere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modo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efficace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sulle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questioni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poste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membri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Commissione.</w:t>
      </w:r>
    </w:p>
    <w:p w:rsidR="00C534C5" w:rsidRPr="00C534C5" w:rsidRDefault="00C534C5" w:rsidP="003F19F8">
      <w:pPr>
        <w:shd w:val="clear" w:color="auto" w:fill="FFFFFF"/>
        <w:spacing w:after="135" w:line="240" w:lineRule="auto"/>
        <w:jc w:val="both"/>
        <w:rPr>
          <w:rFonts w:eastAsia="Times New Roman" w:cstheme="minorHAnsi"/>
          <w:b/>
          <w:bCs/>
          <w:i/>
          <w:color w:val="333333"/>
          <w:sz w:val="24"/>
          <w:szCs w:val="24"/>
          <w:u w:val="single"/>
          <w:lang w:eastAsia="it-IT"/>
        </w:rPr>
      </w:pPr>
      <w:r w:rsidRPr="00C534C5">
        <w:rPr>
          <w:rFonts w:eastAsia="Times New Roman" w:cstheme="minorHAnsi"/>
          <w:b/>
          <w:bCs/>
          <w:i/>
          <w:color w:val="333333"/>
          <w:sz w:val="24"/>
          <w:szCs w:val="24"/>
          <w:u w:val="single"/>
          <w:lang w:eastAsia="it-IT"/>
        </w:rPr>
        <w:t>Tesi</w:t>
      </w:r>
      <w:r w:rsidR="00720E54">
        <w:rPr>
          <w:rFonts w:eastAsia="Times New Roman" w:cstheme="minorHAnsi"/>
          <w:b/>
          <w:bCs/>
          <w:i/>
          <w:color w:val="333333"/>
          <w:sz w:val="24"/>
          <w:szCs w:val="24"/>
          <w:u w:val="single"/>
          <w:lang w:eastAsia="it-IT"/>
        </w:rPr>
        <w:t xml:space="preserve"> </w:t>
      </w:r>
      <w:r w:rsidRPr="00C534C5">
        <w:rPr>
          <w:rFonts w:eastAsia="Times New Roman" w:cstheme="minorHAnsi"/>
          <w:b/>
          <w:bCs/>
          <w:i/>
          <w:color w:val="333333"/>
          <w:sz w:val="24"/>
          <w:szCs w:val="24"/>
          <w:u w:val="single"/>
          <w:lang w:eastAsia="it-IT"/>
        </w:rPr>
        <w:t>di</w:t>
      </w:r>
      <w:r w:rsidR="00720E54">
        <w:rPr>
          <w:rFonts w:eastAsia="Times New Roman" w:cstheme="minorHAnsi"/>
          <w:b/>
          <w:bCs/>
          <w:i/>
          <w:color w:val="333333"/>
          <w:sz w:val="24"/>
          <w:szCs w:val="24"/>
          <w:u w:val="single"/>
          <w:lang w:eastAsia="it-IT"/>
        </w:rPr>
        <w:t xml:space="preserve"> </w:t>
      </w:r>
      <w:r w:rsidRPr="00C534C5">
        <w:rPr>
          <w:rFonts w:eastAsia="Times New Roman" w:cstheme="minorHAnsi"/>
          <w:b/>
          <w:bCs/>
          <w:i/>
          <w:color w:val="333333"/>
          <w:sz w:val="24"/>
          <w:szCs w:val="24"/>
          <w:u w:val="single"/>
          <w:lang w:eastAsia="it-IT"/>
        </w:rPr>
        <w:t>gruppo</w:t>
      </w:r>
    </w:p>
    <w:p w:rsidR="00C534C5" w:rsidRPr="00C534C5"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relatore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può</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assegnare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argomento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ricerca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unitario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composito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gruppo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numero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superiore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quando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ravvisi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l’opportunità</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relazione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all’ampiezza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complessità</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tema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metodi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ricerca.</w:t>
      </w:r>
    </w:p>
    <w:p w:rsidR="00C534C5" w:rsidRPr="00C534C5"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Ogni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candidato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presenta:</w:t>
      </w:r>
    </w:p>
    <w:p w:rsidR="00C534C5" w:rsidRPr="00C534C5" w:rsidRDefault="00C534C5" w:rsidP="00C534C5">
      <w:pPr>
        <w:pStyle w:val="Paragrafoelenco"/>
        <w:numPr>
          <w:ilvl w:val="0"/>
          <w:numId w:val="4"/>
        </w:num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elaborato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individuale,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ha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oggetto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parte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aspetto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ricerca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congiunta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svolta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dal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gruppo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titolo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generale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eguale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tutte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sottotitolo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specifico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ogni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tesi);</w:t>
      </w:r>
    </w:p>
    <w:p w:rsidR="00C534C5"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i/>
          <w:iCs/>
          <w:sz w:val="24"/>
          <w:szCs w:val="24"/>
          <w:lang w:eastAsia="it-IT"/>
        </w:rPr>
        <w:t>oppure</w:t>
      </w:r>
    </w:p>
    <w:p w:rsidR="00C534C5" w:rsidRPr="00C534C5" w:rsidRDefault="00C534C5" w:rsidP="00C534C5">
      <w:pPr>
        <w:pStyle w:val="Paragrafoelenco"/>
        <w:numPr>
          <w:ilvl w:val="0"/>
          <w:numId w:val="4"/>
        </w:num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elaborato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coincidente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complessivo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gruppo,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quale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tuttavia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chiaramente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individuabile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l’apporto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ciascun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candidato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titolo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unico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tutti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candidati,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indicazione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ciascuna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copia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parti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espressamente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attribuite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ciascun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candidato).</w:t>
      </w:r>
    </w:p>
    <w:p w:rsidR="00D7241E"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candidati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dovranno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laurearsi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nella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stessa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sessione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discutere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nella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stessa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seduta.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Ogni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candidato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dovrà</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presentare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discutere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sua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individuale,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quale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parte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ricerca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complessivamente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svolta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dal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gruppo,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almeno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parte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dell’elaborato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unitario.</w:t>
      </w:r>
      <w:r w:rsidR="00720E54">
        <w:rPr>
          <w:rFonts w:eastAsia="Times New Roman" w:cstheme="minorHAnsi"/>
          <w:color w:val="333333"/>
          <w:sz w:val="24"/>
          <w:szCs w:val="24"/>
          <w:lang w:eastAsia="it-IT"/>
        </w:rPr>
        <w:t xml:space="preserve"> </w:t>
      </w:r>
    </w:p>
    <w:p w:rsidR="00C534C5"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discussione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dovrà</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comunque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consentire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valutazione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distinta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ciascun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candidato.</w:t>
      </w:r>
    </w:p>
    <w:p w:rsidR="008D5F3D" w:rsidRDefault="008D5F3D" w:rsidP="00C534C5">
      <w:pPr>
        <w:shd w:val="clear" w:color="auto" w:fill="FFFFFF"/>
        <w:spacing w:after="135" w:line="240" w:lineRule="auto"/>
        <w:jc w:val="both"/>
        <w:rPr>
          <w:rFonts w:eastAsia="Times New Roman" w:cstheme="minorHAnsi"/>
          <w:color w:val="333333"/>
          <w:sz w:val="24"/>
          <w:szCs w:val="24"/>
          <w:lang w:eastAsia="it-IT"/>
        </w:rPr>
      </w:pPr>
    </w:p>
    <w:p w:rsidR="008D5F3D" w:rsidRPr="00534373" w:rsidRDefault="008D5F3D" w:rsidP="008D5F3D">
      <w:pPr>
        <w:shd w:val="clear" w:color="auto" w:fill="FFFFFF"/>
        <w:spacing w:after="135" w:line="240" w:lineRule="auto"/>
        <w:jc w:val="both"/>
        <w:rPr>
          <w:rFonts w:eastAsia="Times New Roman" w:cstheme="minorHAnsi"/>
          <w:b/>
          <w:bCs/>
          <w:i/>
          <w:color w:val="333333"/>
          <w:sz w:val="24"/>
          <w:szCs w:val="24"/>
          <w:u w:val="single"/>
          <w:lang w:eastAsia="it-IT"/>
        </w:rPr>
      </w:pPr>
      <w:r w:rsidRPr="00534373">
        <w:rPr>
          <w:rFonts w:eastAsia="Times New Roman" w:cstheme="minorHAnsi"/>
          <w:b/>
          <w:bCs/>
          <w:i/>
          <w:color w:val="333333"/>
          <w:sz w:val="24"/>
          <w:szCs w:val="24"/>
          <w:u w:val="single"/>
          <w:lang w:eastAsia="it-IT"/>
        </w:rPr>
        <w:t>Tesi preparate durante una mobilità Erasmus+</w:t>
      </w:r>
    </w:p>
    <w:p w:rsidR="008D5F3D" w:rsidRPr="00534373" w:rsidRDefault="008D5F3D" w:rsidP="008D5F3D">
      <w:pPr>
        <w:shd w:val="clear" w:color="auto" w:fill="FFFFFF"/>
        <w:spacing w:after="135" w:line="240" w:lineRule="auto"/>
        <w:jc w:val="both"/>
        <w:rPr>
          <w:rFonts w:eastAsia="Times New Roman" w:cstheme="minorHAnsi"/>
          <w:color w:val="333333"/>
          <w:sz w:val="24"/>
          <w:szCs w:val="24"/>
          <w:lang w:eastAsia="it-IT"/>
        </w:rPr>
      </w:pPr>
      <w:r w:rsidRPr="00534373">
        <w:rPr>
          <w:rFonts w:eastAsia="Times New Roman" w:cstheme="minorHAnsi"/>
          <w:color w:val="333333"/>
          <w:sz w:val="24"/>
          <w:szCs w:val="24"/>
          <w:lang w:eastAsia="it-IT"/>
        </w:rPr>
        <w:t xml:space="preserve">In coerenza con l’orientamento dell’Ateneo volto a valorizzare in maniera anche formale ogni esperienza di studio all’estero fatta dagli studenti, si ritiene opportuno valutare il lavoro per la tesi di laurea nel caso in cui questo (in toto o in parte) sia svolto durante l’Erasmus. </w:t>
      </w:r>
    </w:p>
    <w:p w:rsidR="008D5F3D" w:rsidRPr="00534373" w:rsidRDefault="008D5F3D" w:rsidP="008D5F3D">
      <w:pPr>
        <w:shd w:val="clear" w:color="auto" w:fill="FFFFFF"/>
        <w:spacing w:after="135" w:line="240" w:lineRule="auto"/>
        <w:jc w:val="both"/>
        <w:rPr>
          <w:rFonts w:eastAsia="Times New Roman" w:cstheme="minorHAnsi"/>
          <w:color w:val="333333"/>
          <w:sz w:val="24"/>
          <w:szCs w:val="24"/>
          <w:lang w:eastAsia="it-IT"/>
        </w:rPr>
      </w:pPr>
      <w:r w:rsidRPr="00534373">
        <w:rPr>
          <w:rFonts w:eastAsia="Times New Roman" w:cstheme="minorHAnsi"/>
          <w:color w:val="333333"/>
          <w:sz w:val="24"/>
          <w:szCs w:val="24"/>
          <w:lang w:eastAsia="it-IT"/>
        </w:rPr>
        <w:t xml:space="preserve">Con riferimento al valore della Prova finale (15 cfu), l’entità del lavoro da svolgere presso la sede estera potrà avere un riconoscimento di crediti variante tra 1 e 14 (valore che sarà caratterizzato nella carriera dello studente con un codice specifico). </w:t>
      </w:r>
    </w:p>
    <w:p w:rsidR="008D5F3D" w:rsidRDefault="008D5F3D" w:rsidP="008D5F3D">
      <w:pPr>
        <w:shd w:val="clear" w:color="auto" w:fill="FFFFFF"/>
        <w:spacing w:after="135" w:line="240" w:lineRule="auto"/>
        <w:jc w:val="both"/>
        <w:rPr>
          <w:rFonts w:eastAsia="Times New Roman" w:cstheme="minorHAnsi"/>
          <w:color w:val="333333"/>
          <w:sz w:val="24"/>
          <w:szCs w:val="24"/>
          <w:lang w:eastAsia="it-IT"/>
        </w:rPr>
      </w:pPr>
      <w:r w:rsidRPr="00534373">
        <w:rPr>
          <w:rFonts w:eastAsia="Times New Roman" w:cstheme="minorHAnsi"/>
          <w:color w:val="333333"/>
          <w:sz w:val="24"/>
          <w:szCs w:val="24"/>
          <w:lang w:eastAsia="it-IT"/>
        </w:rPr>
        <w:t>Tale informazione verrà inserita nel Learning Agreement dello studente e quindi vagliata dal referente del CCS per le procedure Erasmus.</w:t>
      </w:r>
    </w:p>
    <w:p w:rsidR="001B7DBC" w:rsidRPr="009D600C" w:rsidRDefault="00720E54" w:rsidP="003F19F8">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 </w:t>
      </w:r>
    </w:p>
    <w:p w:rsidR="009D600C" w:rsidRPr="009D600C" w:rsidRDefault="009D600C" w:rsidP="00891747">
      <w:pPr>
        <w:shd w:val="clear" w:color="auto" w:fill="FFD966" w:themeFill="accent4" w:themeFillTint="99"/>
        <w:spacing w:after="0" w:line="240" w:lineRule="auto"/>
        <w:rPr>
          <w:rFonts w:eastAsia="Times New Roman" w:cstheme="minorHAnsi"/>
          <w:b/>
          <w:bCs/>
          <w:color w:val="333333"/>
          <w:sz w:val="28"/>
          <w:szCs w:val="24"/>
          <w:lang w:eastAsia="it-IT"/>
        </w:rPr>
      </w:pPr>
      <w:bookmarkStart w:id="4" w:name="Fasi"/>
      <w:r w:rsidRPr="00891747">
        <w:rPr>
          <w:rFonts w:eastAsia="Times New Roman" w:cstheme="minorHAnsi"/>
          <w:b/>
          <w:bCs/>
          <w:color w:val="333333"/>
          <w:sz w:val="28"/>
          <w:szCs w:val="24"/>
          <w:lang w:eastAsia="it-IT"/>
        </w:rPr>
        <w:t>Fasi</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della</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preparazione</w:t>
      </w:r>
    </w:p>
    <w:bookmarkEnd w:id="4"/>
    <w:p w:rsidR="00891747" w:rsidRDefault="00891747" w:rsidP="00891747">
      <w:pPr>
        <w:shd w:val="clear" w:color="auto" w:fill="FFFFFF"/>
        <w:spacing w:after="0" w:line="240" w:lineRule="auto"/>
        <w:jc w:val="both"/>
        <w:rPr>
          <w:rFonts w:eastAsia="Times New Roman" w:cstheme="minorHAnsi"/>
          <w:color w:val="333333"/>
          <w:sz w:val="24"/>
          <w:szCs w:val="24"/>
          <w:lang w:eastAsia="it-IT"/>
        </w:rPr>
      </w:pPr>
    </w:p>
    <w:p w:rsidR="00C534C5" w:rsidRPr="00D7241E" w:rsidRDefault="00C534C5" w:rsidP="00D7241E">
      <w:pPr>
        <w:shd w:val="clear" w:color="auto" w:fill="FFFFFF"/>
        <w:spacing w:after="135" w:line="240" w:lineRule="auto"/>
        <w:jc w:val="both"/>
        <w:rPr>
          <w:rFonts w:eastAsia="Times New Roman" w:cstheme="minorHAnsi"/>
          <w:color w:val="333333"/>
          <w:sz w:val="24"/>
          <w:szCs w:val="24"/>
          <w:lang w:eastAsia="it-IT"/>
        </w:rPr>
      </w:pPr>
      <w:r w:rsidRPr="00D7241E">
        <w:rPr>
          <w:rFonts w:eastAsia="Times New Roman" w:cstheme="minorHAnsi"/>
          <w:color w:val="333333"/>
          <w:sz w:val="24"/>
          <w:szCs w:val="24"/>
          <w:lang w:eastAsia="it-IT"/>
        </w:rPr>
        <w:t>La</w:t>
      </w:r>
      <w:r w:rsidR="00720E54" w:rsidRPr="00D7241E">
        <w:rPr>
          <w:rFonts w:eastAsia="Times New Roman" w:cstheme="minorHAnsi"/>
          <w:color w:val="333333"/>
          <w:sz w:val="24"/>
          <w:szCs w:val="24"/>
          <w:lang w:eastAsia="it-IT"/>
        </w:rPr>
        <w:t xml:space="preserve"> </w:t>
      </w:r>
      <w:r w:rsidRPr="00D7241E">
        <w:rPr>
          <w:rFonts w:eastAsia="Times New Roman" w:cstheme="minorHAnsi"/>
          <w:color w:val="333333"/>
          <w:sz w:val="24"/>
          <w:szCs w:val="24"/>
          <w:lang w:eastAsia="it-IT"/>
        </w:rPr>
        <w:t>preparazione</w:t>
      </w:r>
      <w:r w:rsidR="00720E54" w:rsidRPr="00D7241E">
        <w:rPr>
          <w:rFonts w:eastAsia="Times New Roman" w:cstheme="minorHAnsi"/>
          <w:color w:val="333333"/>
          <w:sz w:val="24"/>
          <w:szCs w:val="24"/>
          <w:lang w:eastAsia="it-IT"/>
        </w:rPr>
        <w:t xml:space="preserve"> </w:t>
      </w:r>
      <w:r w:rsidRPr="00D7241E">
        <w:rPr>
          <w:rFonts w:eastAsia="Times New Roman" w:cstheme="minorHAnsi"/>
          <w:color w:val="333333"/>
          <w:sz w:val="24"/>
          <w:szCs w:val="24"/>
          <w:lang w:eastAsia="it-IT"/>
        </w:rPr>
        <w:t>della</w:t>
      </w:r>
      <w:r w:rsidR="00720E54" w:rsidRPr="00D7241E">
        <w:rPr>
          <w:rFonts w:eastAsia="Times New Roman" w:cstheme="minorHAnsi"/>
          <w:color w:val="333333"/>
          <w:sz w:val="24"/>
          <w:szCs w:val="24"/>
          <w:lang w:eastAsia="it-IT"/>
        </w:rPr>
        <w:t xml:space="preserve"> </w:t>
      </w:r>
      <w:r w:rsidRPr="00D7241E">
        <w:rPr>
          <w:rFonts w:eastAsia="Times New Roman" w:cstheme="minorHAnsi"/>
          <w:color w:val="333333"/>
          <w:sz w:val="24"/>
          <w:szCs w:val="24"/>
          <w:lang w:eastAsia="it-IT"/>
        </w:rPr>
        <w:t>tesi</w:t>
      </w:r>
      <w:r w:rsidR="00720E54" w:rsidRPr="00D7241E">
        <w:rPr>
          <w:rFonts w:eastAsia="Times New Roman" w:cstheme="minorHAnsi"/>
          <w:color w:val="333333"/>
          <w:sz w:val="24"/>
          <w:szCs w:val="24"/>
          <w:lang w:eastAsia="it-IT"/>
        </w:rPr>
        <w:t xml:space="preserve"> </w:t>
      </w:r>
      <w:r w:rsidRPr="00D7241E">
        <w:rPr>
          <w:rFonts w:eastAsia="Times New Roman" w:cstheme="minorHAnsi"/>
          <w:color w:val="333333"/>
          <w:sz w:val="24"/>
          <w:szCs w:val="24"/>
          <w:lang w:eastAsia="it-IT"/>
        </w:rPr>
        <w:t>comprende</w:t>
      </w:r>
      <w:r w:rsidR="00720E54" w:rsidRPr="00D7241E">
        <w:rPr>
          <w:rFonts w:eastAsia="Times New Roman" w:cstheme="minorHAnsi"/>
          <w:color w:val="333333"/>
          <w:sz w:val="24"/>
          <w:szCs w:val="24"/>
          <w:lang w:eastAsia="it-IT"/>
        </w:rPr>
        <w:t xml:space="preserve"> </w:t>
      </w:r>
      <w:r w:rsidRPr="00D7241E">
        <w:rPr>
          <w:rFonts w:eastAsia="Times New Roman" w:cstheme="minorHAnsi"/>
          <w:color w:val="333333"/>
          <w:sz w:val="24"/>
          <w:szCs w:val="24"/>
          <w:lang w:eastAsia="it-IT"/>
        </w:rPr>
        <w:t>diverse</w:t>
      </w:r>
      <w:r w:rsidR="00720E54" w:rsidRPr="00D7241E">
        <w:rPr>
          <w:rFonts w:eastAsia="Times New Roman" w:cstheme="minorHAnsi"/>
          <w:color w:val="333333"/>
          <w:sz w:val="24"/>
          <w:szCs w:val="24"/>
          <w:lang w:eastAsia="it-IT"/>
        </w:rPr>
        <w:t xml:space="preserve"> </w:t>
      </w:r>
      <w:r w:rsidRPr="00D7241E">
        <w:rPr>
          <w:rFonts w:eastAsia="Times New Roman" w:cstheme="minorHAnsi"/>
          <w:color w:val="333333"/>
          <w:sz w:val="24"/>
          <w:szCs w:val="24"/>
          <w:lang w:eastAsia="it-IT"/>
        </w:rPr>
        <w:t>fasi:</w:t>
      </w:r>
    </w:p>
    <w:p w:rsidR="00C534C5" w:rsidRPr="00C534C5" w:rsidRDefault="00C534C5" w:rsidP="00C534C5">
      <w:pPr>
        <w:pStyle w:val="Paragrafoelenco"/>
        <w:numPr>
          <w:ilvl w:val="0"/>
          <w:numId w:val="4"/>
        </w:num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Richiesta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relatore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definizione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tema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lavoro;</w:t>
      </w:r>
    </w:p>
    <w:p w:rsidR="00C534C5" w:rsidRPr="00C534C5" w:rsidRDefault="00C534C5" w:rsidP="00C534C5">
      <w:pPr>
        <w:pStyle w:val="Paragrafoelenco"/>
        <w:numPr>
          <w:ilvl w:val="0"/>
          <w:numId w:val="4"/>
        </w:num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Ampia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ricerca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bibliografica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studio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dell’argomento;</w:t>
      </w:r>
    </w:p>
    <w:p w:rsidR="00C534C5" w:rsidRPr="00C534C5" w:rsidRDefault="00C534C5" w:rsidP="00C534C5">
      <w:pPr>
        <w:pStyle w:val="Paragrafoelenco"/>
        <w:numPr>
          <w:ilvl w:val="0"/>
          <w:numId w:val="4"/>
        </w:num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Stesura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dell’indice;</w:t>
      </w:r>
    </w:p>
    <w:p w:rsidR="009D600C" w:rsidRDefault="00C534C5" w:rsidP="00C534C5">
      <w:pPr>
        <w:pStyle w:val="Paragrafoelenco"/>
        <w:numPr>
          <w:ilvl w:val="0"/>
          <w:numId w:val="4"/>
        </w:num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Stesura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testo.</w:t>
      </w:r>
      <w:r w:rsidR="00720E54">
        <w:rPr>
          <w:rFonts w:eastAsia="Times New Roman" w:cstheme="minorHAnsi"/>
          <w:color w:val="333333"/>
          <w:sz w:val="24"/>
          <w:szCs w:val="24"/>
          <w:lang w:eastAsia="it-IT"/>
        </w:rPr>
        <w:t xml:space="preserve"> </w:t>
      </w:r>
    </w:p>
    <w:p w:rsidR="00675E0B" w:rsidRDefault="00675E0B" w:rsidP="009D600C">
      <w:pPr>
        <w:shd w:val="clear" w:color="auto" w:fill="FFFFFF"/>
        <w:spacing w:after="135" w:line="240" w:lineRule="auto"/>
        <w:jc w:val="both"/>
        <w:rPr>
          <w:rFonts w:eastAsia="Times New Roman" w:cstheme="minorHAnsi"/>
          <w:b/>
          <w:bCs/>
          <w:i/>
          <w:color w:val="333333"/>
          <w:sz w:val="24"/>
          <w:szCs w:val="24"/>
          <w:u w:val="single"/>
          <w:lang w:eastAsia="it-IT"/>
        </w:rPr>
      </w:pPr>
    </w:p>
    <w:p w:rsidR="009D600C" w:rsidRPr="009D600C" w:rsidRDefault="009D600C" w:rsidP="009D600C">
      <w:pPr>
        <w:shd w:val="clear" w:color="auto" w:fill="FFFFFF"/>
        <w:spacing w:after="135" w:line="240" w:lineRule="auto"/>
        <w:jc w:val="both"/>
        <w:rPr>
          <w:rFonts w:eastAsia="Times New Roman" w:cstheme="minorHAnsi"/>
          <w:b/>
          <w:bCs/>
          <w:i/>
          <w:color w:val="333333"/>
          <w:sz w:val="24"/>
          <w:szCs w:val="24"/>
          <w:u w:val="single"/>
          <w:lang w:eastAsia="it-IT"/>
        </w:rPr>
      </w:pPr>
      <w:r w:rsidRPr="000965BB">
        <w:rPr>
          <w:rFonts w:eastAsia="Times New Roman" w:cstheme="minorHAnsi"/>
          <w:b/>
          <w:bCs/>
          <w:i/>
          <w:color w:val="333333"/>
          <w:sz w:val="24"/>
          <w:szCs w:val="24"/>
          <w:u w:val="single"/>
          <w:lang w:eastAsia="it-IT"/>
        </w:rPr>
        <w:t>Richiesta</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al</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docente</w:t>
      </w:r>
      <w:r w:rsidR="00720E54">
        <w:rPr>
          <w:rFonts w:eastAsia="Times New Roman" w:cstheme="minorHAnsi"/>
          <w:b/>
          <w:bCs/>
          <w:i/>
          <w:color w:val="333333"/>
          <w:sz w:val="24"/>
          <w:szCs w:val="24"/>
          <w:u w:val="single"/>
          <w:lang w:eastAsia="it-IT"/>
        </w:rPr>
        <w:t xml:space="preserve"> </w:t>
      </w:r>
      <w:r w:rsidR="00224021">
        <w:rPr>
          <w:rFonts w:eastAsia="Times New Roman" w:cstheme="minorHAnsi"/>
          <w:b/>
          <w:bCs/>
          <w:i/>
          <w:color w:val="333333"/>
          <w:sz w:val="24"/>
          <w:szCs w:val="24"/>
          <w:u w:val="single"/>
          <w:lang w:eastAsia="it-IT"/>
        </w:rPr>
        <w:t>relatore</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e</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definizione</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dell’argomento</w:t>
      </w:r>
    </w:p>
    <w:p w:rsidR="00C534C5" w:rsidRPr="00C534C5"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consiglio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rivolto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agli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stanno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intraprendere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vista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prova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finale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quello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richiedere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disponibilità</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docenti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discipline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hanno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suscitato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loro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interesse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corso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studi.</w:t>
      </w:r>
    </w:p>
    <w:p w:rsidR="00D7241E"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contatta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docente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dell’insegnamento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cui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ambito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intende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svolgere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suo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tempo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congruo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rispetto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scadenza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prevista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l’iscrizione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all’esame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finale.</w:t>
      </w:r>
      <w:r w:rsidR="00720E54">
        <w:rPr>
          <w:rFonts w:eastAsia="Times New Roman" w:cstheme="minorHAnsi"/>
          <w:color w:val="333333"/>
          <w:sz w:val="24"/>
          <w:szCs w:val="24"/>
          <w:lang w:eastAsia="it-IT"/>
        </w:rPr>
        <w:t xml:space="preserve"> </w:t>
      </w:r>
    </w:p>
    <w:p w:rsidR="00C534C5" w:rsidRPr="00C534C5"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richiesta</w:t>
      </w:r>
      <w:r w:rsidR="00720E54">
        <w:rPr>
          <w:rFonts w:eastAsia="Times New Roman" w:cstheme="minorHAnsi"/>
          <w:color w:val="333333"/>
          <w:sz w:val="24"/>
          <w:szCs w:val="24"/>
          <w:lang w:eastAsia="it-IT"/>
        </w:rPr>
        <w:t xml:space="preserve"> </w:t>
      </w:r>
      <w:r w:rsidR="00D7241E">
        <w:rPr>
          <w:rFonts w:eastAsia="Times New Roman" w:cstheme="minorHAnsi"/>
          <w:color w:val="333333"/>
          <w:sz w:val="24"/>
          <w:szCs w:val="24"/>
          <w:lang w:eastAsia="it-IT"/>
        </w:rPr>
        <w:t xml:space="preserve">al docente </w:t>
      </w:r>
      <w:r w:rsidRPr="00C534C5">
        <w:rPr>
          <w:rFonts w:eastAsia="Times New Roman" w:cstheme="minorHAnsi"/>
          <w:color w:val="333333"/>
          <w:sz w:val="24"/>
          <w:szCs w:val="24"/>
          <w:lang w:eastAsia="it-IT"/>
        </w:rPr>
        <w:t>può</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presentata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quando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mancano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più</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4</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esami.</w:t>
      </w:r>
    </w:p>
    <w:p w:rsidR="009D600C"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docente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disponibile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(relatore)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concorda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argomento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teorico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pratico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poter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affrontato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impegno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proporzionale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15</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CFU</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attribuiti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tesi.</w:t>
      </w:r>
      <w:r w:rsidR="00720E54">
        <w:rPr>
          <w:rFonts w:eastAsia="Times New Roman" w:cstheme="minorHAnsi"/>
          <w:color w:val="333333"/>
          <w:sz w:val="24"/>
          <w:szCs w:val="24"/>
          <w:lang w:eastAsia="it-IT"/>
        </w:rPr>
        <w:t xml:space="preserve"> </w:t>
      </w:r>
    </w:p>
    <w:p w:rsidR="00C534C5" w:rsidRPr="009D600C" w:rsidRDefault="00C534C5" w:rsidP="00C534C5">
      <w:pPr>
        <w:shd w:val="clear" w:color="auto" w:fill="FFFFFF"/>
        <w:spacing w:after="135" w:line="240" w:lineRule="auto"/>
        <w:jc w:val="both"/>
        <w:rPr>
          <w:rFonts w:eastAsia="Times New Roman" w:cstheme="minorHAnsi"/>
          <w:color w:val="333333"/>
          <w:sz w:val="24"/>
          <w:szCs w:val="24"/>
          <w:lang w:eastAsia="it-IT"/>
        </w:rPr>
      </w:pPr>
    </w:p>
    <w:p w:rsidR="009D600C" w:rsidRPr="009D600C" w:rsidRDefault="009D600C" w:rsidP="009D600C">
      <w:pPr>
        <w:shd w:val="clear" w:color="auto" w:fill="FFFFFF"/>
        <w:spacing w:after="135" w:line="240" w:lineRule="auto"/>
        <w:jc w:val="both"/>
        <w:rPr>
          <w:rFonts w:eastAsia="Times New Roman" w:cstheme="minorHAnsi"/>
          <w:b/>
          <w:bCs/>
          <w:i/>
          <w:color w:val="333333"/>
          <w:sz w:val="24"/>
          <w:szCs w:val="24"/>
          <w:u w:val="single"/>
          <w:lang w:eastAsia="it-IT"/>
        </w:rPr>
      </w:pPr>
      <w:r w:rsidRPr="000965BB">
        <w:rPr>
          <w:rFonts w:eastAsia="Times New Roman" w:cstheme="minorHAnsi"/>
          <w:b/>
          <w:bCs/>
          <w:i/>
          <w:color w:val="333333"/>
          <w:sz w:val="24"/>
          <w:szCs w:val="24"/>
          <w:u w:val="single"/>
          <w:lang w:eastAsia="it-IT"/>
        </w:rPr>
        <w:t>Ricerca</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bibliografica</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e</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studio</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dell’argomento</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Sulla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base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indicazioni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concordate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docente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sede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definizione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dell’oggetto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dell’elaborato,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approfondisce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l’argomento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attraverso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ricerca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bibliografica.</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questa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fase,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invitato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avvalersi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CSB</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Economia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personale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imparare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hyperlink r:id="rId20" w:history="1">
        <w:r w:rsidRPr="00B37AD8">
          <w:rPr>
            <w:rStyle w:val="Collegamentoipertestuale"/>
            <w:rFonts w:eastAsia="Times New Roman" w:cstheme="minorHAnsi"/>
            <w:b/>
            <w:sz w:val="24"/>
            <w:szCs w:val="24"/>
            <w:lang w:eastAsia="it-IT"/>
          </w:rPr>
          <w:t>consultare</w:t>
        </w:r>
        <w:r w:rsidR="00720E54">
          <w:rPr>
            <w:rStyle w:val="Collegamentoipertestuale"/>
            <w:rFonts w:eastAsia="Times New Roman" w:cstheme="minorHAnsi"/>
            <w:b/>
            <w:sz w:val="24"/>
            <w:szCs w:val="24"/>
            <w:lang w:eastAsia="it-IT"/>
          </w:rPr>
          <w:t xml:space="preserve"> </w:t>
        </w:r>
        <w:r w:rsidRPr="00B37AD8">
          <w:rPr>
            <w:rStyle w:val="Collegamentoipertestuale"/>
            <w:rFonts w:eastAsia="Times New Roman" w:cstheme="minorHAnsi"/>
            <w:b/>
            <w:sz w:val="24"/>
            <w:szCs w:val="24"/>
            <w:lang w:eastAsia="it-IT"/>
          </w:rPr>
          <w:t>il</w:t>
        </w:r>
        <w:r w:rsidR="00720E54">
          <w:rPr>
            <w:rStyle w:val="Collegamentoipertestuale"/>
            <w:rFonts w:eastAsia="Times New Roman" w:cstheme="minorHAnsi"/>
            <w:b/>
            <w:sz w:val="24"/>
            <w:szCs w:val="24"/>
            <w:lang w:eastAsia="it-IT"/>
          </w:rPr>
          <w:t xml:space="preserve"> </w:t>
        </w:r>
        <w:r w:rsidR="000965BB" w:rsidRPr="00B37AD8">
          <w:rPr>
            <w:rStyle w:val="Collegamentoipertestuale"/>
            <w:rFonts w:eastAsia="Times New Roman" w:cstheme="minorHAnsi"/>
            <w:b/>
            <w:sz w:val="24"/>
            <w:szCs w:val="24"/>
            <w:lang w:eastAsia="it-IT"/>
          </w:rPr>
          <w:t>ricco</w:t>
        </w:r>
        <w:r w:rsidR="00720E54">
          <w:rPr>
            <w:rStyle w:val="Collegamentoipertestuale"/>
            <w:rFonts w:eastAsia="Times New Roman" w:cstheme="minorHAnsi"/>
            <w:b/>
            <w:sz w:val="24"/>
            <w:szCs w:val="24"/>
            <w:lang w:eastAsia="it-IT"/>
          </w:rPr>
          <w:t xml:space="preserve"> </w:t>
        </w:r>
        <w:r w:rsidR="000965BB" w:rsidRPr="00B37AD8">
          <w:rPr>
            <w:rStyle w:val="Collegamentoipertestuale"/>
            <w:rFonts w:eastAsia="Times New Roman" w:cstheme="minorHAnsi"/>
            <w:b/>
            <w:sz w:val="24"/>
            <w:szCs w:val="24"/>
            <w:lang w:eastAsia="it-IT"/>
          </w:rPr>
          <w:t>materiale</w:t>
        </w:r>
        <w:r w:rsidR="00720E54">
          <w:rPr>
            <w:rStyle w:val="Collegamentoipertestuale"/>
            <w:rFonts w:eastAsia="Times New Roman" w:cstheme="minorHAnsi"/>
            <w:b/>
            <w:sz w:val="24"/>
            <w:szCs w:val="24"/>
            <w:lang w:eastAsia="it-IT"/>
          </w:rPr>
          <w:t xml:space="preserve"> </w:t>
        </w:r>
        <w:r w:rsidR="000965BB" w:rsidRPr="00B37AD8">
          <w:rPr>
            <w:rStyle w:val="Collegamentoipertestuale"/>
            <w:rFonts w:eastAsia="Times New Roman" w:cstheme="minorHAnsi"/>
            <w:b/>
            <w:sz w:val="24"/>
            <w:szCs w:val="24"/>
            <w:lang w:eastAsia="it-IT"/>
          </w:rPr>
          <w:t>a</w:t>
        </w:r>
        <w:r w:rsidR="00720E54">
          <w:rPr>
            <w:rStyle w:val="Collegamentoipertestuale"/>
            <w:rFonts w:eastAsia="Times New Roman" w:cstheme="minorHAnsi"/>
            <w:b/>
            <w:sz w:val="24"/>
            <w:szCs w:val="24"/>
            <w:lang w:eastAsia="it-IT"/>
          </w:rPr>
          <w:t xml:space="preserve"> </w:t>
        </w:r>
        <w:r w:rsidR="000965BB" w:rsidRPr="00B37AD8">
          <w:rPr>
            <w:rStyle w:val="Collegamentoipertestuale"/>
            <w:rFonts w:eastAsia="Times New Roman" w:cstheme="minorHAnsi"/>
            <w:b/>
            <w:sz w:val="24"/>
            <w:szCs w:val="24"/>
            <w:lang w:eastAsia="it-IT"/>
          </w:rPr>
          <w:t>disposizione</w:t>
        </w:r>
      </w:hyperlink>
      <w:r w:rsidR="000965BB">
        <w:rPr>
          <w:rFonts w:eastAsia="Times New Roman" w:cstheme="minorHAnsi"/>
          <w:color w:val="333333"/>
          <w:sz w:val="24"/>
          <w:szCs w:val="24"/>
          <w:lang w:eastAsia="it-IT"/>
        </w:rPr>
        <w:t>.</w:t>
      </w:r>
      <w:r w:rsidR="00720E54">
        <w:rPr>
          <w:rFonts w:eastAsia="Times New Roman" w:cstheme="minorHAnsi"/>
          <w:color w:val="333333"/>
          <w:sz w:val="24"/>
          <w:szCs w:val="24"/>
          <w:lang w:eastAsia="it-IT"/>
        </w:rPr>
        <w:t xml:space="preserve"> </w:t>
      </w:r>
      <w:r w:rsidR="000965BB">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000965BB">
        <w:rPr>
          <w:rFonts w:eastAsia="Times New Roman" w:cstheme="minorHAnsi"/>
          <w:color w:val="333333"/>
          <w:sz w:val="24"/>
          <w:szCs w:val="24"/>
          <w:lang w:eastAsia="it-IT"/>
        </w:rPr>
        <w:t>ricordano</w:t>
      </w:r>
      <w:r w:rsidR="00720E54">
        <w:rPr>
          <w:rFonts w:eastAsia="Times New Roman" w:cstheme="minorHAnsi"/>
          <w:color w:val="333333"/>
          <w:sz w:val="24"/>
          <w:szCs w:val="24"/>
          <w:lang w:eastAsia="it-IT"/>
        </w:rPr>
        <w:t xml:space="preserve"> </w:t>
      </w:r>
      <w:r w:rsidR="000965BB">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000965BB">
        <w:rPr>
          <w:rFonts w:eastAsia="Times New Roman" w:cstheme="minorHAnsi"/>
          <w:color w:val="333333"/>
          <w:sz w:val="24"/>
          <w:szCs w:val="24"/>
          <w:lang w:eastAsia="it-IT"/>
        </w:rPr>
        <w:t>particolare,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B47598">
        <w:rPr>
          <w:rFonts w:eastAsia="Times New Roman" w:cstheme="minorHAnsi"/>
          <w:i/>
          <w:iCs/>
          <w:color w:val="333333"/>
          <w:sz w:val="24"/>
          <w:szCs w:val="24"/>
          <w:lang w:eastAsia="it-IT"/>
        </w:rPr>
        <w:t>Riviste</w:t>
      </w:r>
      <w:r w:rsidR="00720E54">
        <w:rPr>
          <w:rFonts w:eastAsia="Times New Roman" w:cstheme="minorHAnsi"/>
          <w:i/>
          <w:iCs/>
          <w:color w:val="333333"/>
          <w:sz w:val="24"/>
          <w:szCs w:val="24"/>
          <w:lang w:eastAsia="it-IT"/>
        </w:rPr>
        <w:t xml:space="preserve"> </w:t>
      </w:r>
      <w:r w:rsidRPr="00B47598">
        <w:rPr>
          <w:rFonts w:eastAsia="Times New Roman" w:cstheme="minorHAnsi"/>
          <w:i/>
          <w:iCs/>
          <w:color w:val="333333"/>
          <w:sz w:val="24"/>
          <w:szCs w:val="24"/>
          <w:lang w:eastAsia="it-IT"/>
        </w:rPr>
        <w:t>elettroniche,</w:t>
      </w:r>
      <w:r w:rsidR="00720E54">
        <w:rPr>
          <w:rFonts w:eastAsia="Times New Roman" w:cstheme="minorHAnsi"/>
          <w:i/>
          <w:iCs/>
          <w:color w:val="333333"/>
          <w:sz w:val="24"/>
          <w:szCs w:val="24"/>
          <w:lang w:eastAsia="it-IT"/>
        </w:rPr>
        <w:t xml:space="preserve"> </w:t>
      </w:r>
      <w:r w:rsidRPr="009D600C">
        <w:rPr>
          <w:rFonts w:eastAsia="Times New Roman" w:cstheme="minorHAnsi"/>
          <w:color w:val="333333"/>
          <w:sz w:val="24"/>
          <w:szCs w:val="24"/>
          <w:lang w:eastAsia="it-IT"/>
        </w:rPr>
        <w:t>attraverso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servizio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Trova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Riviste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anche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casa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numerosi</w:t>
      </w:r>
      <w:r w:rsidR="00720E54">
        <w:rPr>
          <w:rFonts w:eastAsia="Times New Roman" w:cstheme="minorHAnsi"/>
          <w:color w:val="333333"/>
          <w:sz w:val="24"/>
          <w:szCs w:val="24"/>
          <w:lang w:eastAsia="it-IT"/>
        </w:rPr>
        <w:t xml:space="preserve"> </w:t>
      </w:r>
      <w:r w:rsidRPr="00B47598">
        <w:rPr>
          <w:rFonts w:eastAsia="Times New Roman" w:cstheme="minorHAnsi"/>
          <w:i/>
          <w:iCs/>
          <w:color w:val="333333"/>
          <w:sz w:val="24"/>
          <w:szCs w:val="24"/>
          <w:lang w:eastAsia="it-IT"/>
        </w:rPr>
        <w:t>Banche</w:t>
      </w:r>
      <w:r w:rsidR="00720E54">
        <w:rPr>
          <w:rFonts w:eastAsia="Times New Roman" w:cstheme="minorHAnsi"/>
          <w:i/>
          <w:iCs/>
          <w:color w:val="333333"/>
          <w:sz w:val="24"/>
          <w:szCs w:val="24"/>
          <w:lang w:eastAsia="it-IT"/>
        </w:rPr>
        <w:t xml:space="preserve"> </w:t>
      </w:r>
      <w:r w:rsidRPr="00B47598">
        <w:rPr>
          <w:rFonts w:eastAsia="Times New Roman" w:cstheme="minorHAnsi"/>
          <w:i/>
          <w:iCs/>
          <w:color w:val="333333"/>
          <w:sz w:val="24"/>
          <w:szCs w:val="24"/>
          <w:lang w:eastAsia="it-IT"/>
        </w:rPr>
        <w:t>dati</w:t>
      </w:r>
      <w:r w:rsidR="00720E54">
        <w:rPr>
          <w:rFonts w:eastAsia="Times New Roman" w:cstheme="minorHAnsi"/>
          <w:i/>
          <w:iCs/>
          <w:color w:val="333333"/>
          <w:sz w:val="24"/>
          <w:szCs w:val="24"/>
          <w:lang w:eastAsia="it-IT"/>
        </w:rPr>
        <w:t xml:space="preserve"> </w:t>
      </w:r>
      <w:r w:rsidRPr="009D600C">
        <w:rPr>
          <w:rFonts w:eastAsia="Times New Roman" w:cstheme="minorHAnsi"/>
          <w:color w:val="333333"/>
          <w:sz w:val="24"/>
          <w:szCs w:val="24"/>
          <w:lang w:eastAsia="it-IT"/>
        </w:rPr>
        <w:t>(Abi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Inform,</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Econlit,</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Science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Direct</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Wiley</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Interscience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Springerlink,</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ecc.).</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anche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possibile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usufruire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B47598">
        <w:rPr>
          <w:rFonts w:eastAsia="Times New Roman" w:cstheme="minorHAnsi"/>
          <w:i/>
          <w:iCs/>
          <w:color w:val="333333"/>
          <w:sz w:val="24"/>
          <w:szCs w:val="24"/>
          <w:lang w:eastAsia="it-IT"/>
        </w:rPr>
        <w:t>Prestiti</w:t>
      </w:r>
      <w:r w:rsidR="00720E54">
        <w:rPr>
          <w:rFonts w:eastAsia="Times New Roman" w:cstheme="minorHAnsi"/>
          <w:i/>
          <w:iCs/>
          <w:color w:val="333333"/>
          <w:sz w:val="24"/>
          <w:szCs w:val="24"/>
          <w:lang w:eastAsia="it-IT"/>
        </w:rPr>
        <w:t xml:space="preserve"> </w:t>
      </w:r>
      <w:r w:rsidRPr="00B47598">
        <w:rPr>
          <w:rFonts w:eastAsia="Times New Roman" w:cstheme="minorHAnsi"/>
          <w:i/>
          <w:iCs/>
          <w:color w:val="333333"/>
          <w:sz w:val="24"/>
          <w:szCs w:val="24"/>
          <w:lang w:eastAsia="it-IT"/>
        </w:rPr>
        <w:t>interbibliotecari</w:t>
      </w:r>
      <w:r w:rsidRPr="009D600C">
        <w:rPr>
          <w:rFonts w:eastAsia="Times New Roman" w:cstheme="minorHAnsi"/>
          <w:color w:val="333333"/>
          <w:sz w:val="24"/>
          <w:szCs w:val="24"/>
          <w:lang w:eastAsia="it-IT"/>
        </w:rPr>
        <w:t>,</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ossia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consultare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cataloghi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altre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biblioteche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richiedere,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congruo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anticipo,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prestito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titolo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prescelto.</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Obiettivo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questa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fase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chiarirsi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idee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tema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oggetto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studio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risultati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ricerche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precedenti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sullo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stesso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argomento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fine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definire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indice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stabilire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maggior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grado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dettaglio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suoi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obiettivi.</w:t>
      </w:r>
    </w:p>
    <w:p w:rsidR="009D600C" w:rsidRPr="009D600C" w:rsidRDefault="00720E54" w:rsidP="009D600C">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 </w:t>
      </w:r>
    </w:p>
    <w:p w:rsidR="009D600C" w:rsidRPr="009D600C" w:rsidRDefault="009D600C" w:rsidP="009D600C">
      <w:pPr>
        <w:shd w:val="clear" w:color="auto" w:fill="FFFFFF"/>
        <w:spacing w:after="135" w:line="240" w:lineRule="auto"/>
        <w:jc w:val="both"/>
        <w:rPr>
          <w:rFonts w:eastAsia="Times New Roman" w:cstheme="minorHAnsi"/>
          <w:b/>
          <w:bCs/>
          <w:i/>
          <w:color w:val="333333"/>
          <w:sz w:val="24"/>
          <w:szCs w:val="24"/>
          <w:u w:val="single"/>
          <w:lang w:eastAsia="it-IT"/>
        </w:rPr>
      </w:pPr>
      <w:r w:rsidRPr="000965BB">
        <w:rPr>
          <w:rFonts w:eastAsia="Times New Roman" w:cstheme="minorHAnsi"/>
          <w:b/>
          <w:bCs/>
          <w:i/>
          <w:color w:val="333333"/>
          <w:sz w:val="24"/>
          <w:szCs w:val="24"/>
          <w:u w:val="single"/>
          <w:lang w:eastAsia="it-IT"/>
        </w:rPr>
        <w:t>Stesura</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della</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scaletta</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di</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massima,</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con</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definizione</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degli</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obiettivi</w:t>
      </w:r>
    </w:p>
    <w:p w:rsidR="00C534C5" w:rsidRPr="00C534C5"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Consultando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materiale,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opportuno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appunti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riferimenti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bibliografici,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tenerne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traccia,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andando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comporre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così</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via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via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bibliografia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massima.</w:t>
      </w:r>
    </w:p>
    <w:p w:rsidR="00C534C5" w:rsidRPr="00C534C5"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volta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presa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confidenza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l’argomento,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può</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passare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definire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gli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obiettivi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l’indice.</w:t>
      </w:r>
    </w:p>
    <w:p w:rsidR="00D7241E"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Questi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elementi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vengono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discussi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docente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fine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raccogliere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commenti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osservazioni.</w:t>
      </w:r>
      <w:r w:rsidR="00720E54">
        <w:rPr>
          <w:rFonts w:eastAsia="Times New Roman" w:cstheme="minorHAnsi"/>
          <w:color w:val="333333"/>
          <w:sz w:val="24"/>
          <w:szCs w:val="24"/>
          <w:lang w:eastAsia="it-IT"/>
        </w:rPr>
        <w:t xml:space="preserve"> </w:t>
      </w:r>
    </w:p>
    <w:p w:rsidR="00D7241E"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tratta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impostazione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cruciale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poiché</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senza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chiara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definizione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finalità</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percorso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logico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coerente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l’elaborato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rischia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rivelarsi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solo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esercizio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scrittura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organico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utile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allo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p>
    <w:p w:rsidR="009D600C" w:rsidRDefault="00C534C5" w:rsidP="00C534C5">
      <w:pPr>
        <w:shd w:val="clear" w:color="auto" w:fill="FFFFFF"/>
        <w:spacing w:after="135" w:line="240" w:lineRule="auto"/>
        <w:jc w:val="both"/>
        <w:rPr>
          <w:rFonts w:eastAsia="Times New Roman" w:cstheme="minorHAnsi"/>
          <w:color w:val="333333"/>
          <w:sz w:val="24"/>
          <w:szCs w:val="24"/>
          <w:lang w:eastAsia="it-IT"/>
        </w:rPr>
      </w:pP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necessario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limiti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riprendere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quanto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letto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sui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testi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consultati,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né</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fare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EF255F">
        <w:rPr>
          <w:rFonts w:eastAsia="Times New Roman" w:cstheme="minorHAnsi"/>
          <w:i/>
          <w:color w:val="333333"/>
          <w:sz w:val="24"/>
          <w:szCs w:val="24"/>
          <w:lang w:eastAsia="it-IT"/>
        </w:rPr>
        <w:t>collage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tra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parti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attinte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fonti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diverse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risultano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spesso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scollegate),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ma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integri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diverse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fonti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relazione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agli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obiettivi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questa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prospettiva,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indice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dettagliato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un’importante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guida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scrittura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dell’elaborato.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Avere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indice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dà</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ordine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sequenza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logica</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agli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argomenti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infatti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decisivo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perdere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filo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discorso</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ed</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evitare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salti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logici,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duplicazioni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perdite</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C534C5">
        <w:rPr>
          <w:rFonts w:eastAsia="Times New Roman" w:cstheme="minorHAnsi"/>
          <w:color w:val="333333"/>
          <w:sz w:val="24"/>
          <w:szCs w:val="24"/>
          <w:lang w:eastAsia="it-IT"/>
        </w:rPr>
        <w:t>tempo.</w:t>
      </w:r>
      <w:r w:rsidR="00720E54">
        <w:rPr>
          <w:rFonts w:eastAsia="Times New Roman" w:cstheme="minorHAnsi"/>
          <w:color w:val="333333"/>
          <w:sz w:val="24"/>
          <w:szCs w:val="24"/>
          <w:lang w:eastAsia="it-IT"/>
        </w:rPr>
        <w:t xml:space="preserve"> </w:t>
      </w:r>
    </w:p>
    <w:p w:rsidR="00C534C5" w:rsidRPr="009D600C" w:rsidRDefault="00C534C5" w:rsidP="00C534C5">
      <w:pPr>
        <w:shd w:val="clear" w:color="auto" w:fill="FFFFFF"/>
        <w:spacing w:after="135" w:line="240" w:lineRule="auto"/>
        <w:jc w:val="both"/>
        <w:rPr>
          <w:rFonts w:eastAsia="Times New Roman" w:cstheme="minorHAnsi"/>
          <w:color w:val="333333"/>
          <w:sz w:val="24"/>
          <w:szCs w:val="24"/>
          <w:lang w:eastAsia="it-IT"/>
        </w:rPr>
      </w:pPr>
    </w:p>
    <w:p w:rsidR="009D600C" w:rsidRPr="009D600C" w:rsidRDefault="009D600C" w:rsidP="009D600C">
      <w:pPr>
        <w:shd w:val="clear" w:color="auto" w:fill="FFFFFF"/>
        <w:spacing w:after="135" w:line="240" w:lineRule="auto"/>
        <w:jc w:val="both"/>
        <w:rPr>
          <w:rFonts w:eastAsia="Times New Roman" w:cstheme="minorHAnsi"/>
          <w:b/>
          <w:bCs/>
          <w:i/>
          <w:color w:val="333333"/>
          <w:sz w:val="24"/>
          <w:szCs w:val="24"/>
          <w:u w:val="single"/>
          <w:lang w:eastAsia="it-IT"/>
        </w:rPr>
      </w:pPr>
      <w:r w:rsidRPr="000965BB">
        <w:rPr>
          <w:rFonts w:eastAsia="Times New Roman" w:cstheme="minorHAnsi"/>
          <w:b/>
          <w:bCs/>
          <w:i/>
          <w:color w:val="333333"/>
          <w:sz w:val="24"/>
          <w:szCs w:val="24"/>
          <w:u w:val="single"/>
          <w:lang w:eastAsia="it-IT"/>
        </w:rPr>
        <w:t>Stesura</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del</w:t>
      </w:r>
      <w:r w:rsidR="00720E54">
        <w:rPr>
          <w:rFonts w:eastAsia="Times New Roman" w:cstheme="minorHAnsi"/>
          <w:b/>
          <w:bCs/>
          <w:i/>
          <w:color w:val="333333"/>
          <w:sz w:val="24"/>
          <w:szCs w:val="24"/>
          <w:u w:val="single"/>
          <w:lang w:eastAsia="it-IT"/>
        </w:rPr>
        <w:t xml:space="preserve"> </w:t>
      </w:r>
      <w:r w:rsidRPr="000965BB">
        <w:rPr>
          <w:rFonts w:eastAsia="Times New Roman" w:cstheme="minorHAnsi"/>
          <w:b/>
          <w:bCs/>
          <w:i/>
          <w:color w:val="333333"/>
          <w:sz w:val="24"/>
          <w:szCs w:val="24"/>
          <w:u w:val="single"/>
          <w:lang w:eastAsia="it-IT"/>
        </w:rPr>
        <w:t>testo</w:t>
      </w:r>
    </w:p>
    <w:p w:rsidR="00EF255F" w:rsidRPr="00EF255F" w:rsidRDefault="00EF255F" w:rsidP="00EF255F">
      <w:pPr>
        <w:shd w:val="clear" w:color="auto" w:fill="FFFFFF"/>
        <w:spacing w:after="135" w:line="240" w:lineRule="auto"/>
        <w:jc w:val="both"/>
        <w:rPr>
          <w:rFonts w:eastAsia="Times New Roman" w:cstheme="minorHAnsi"/>
          <w:color w:val="333333"/>
          <w:sz w:val="24"/>
          <w:szCs w:val="24"/>
          <w:lang w:eastAsia="it-IT"/>
        </w:rPr>
      </w:pPr>
      <w:r w:rsidRPr="00EF255F">
        <w:rPr>
          <w:rFonts w:eastAsia="Times New Roman" w:cstheme="minorHAnsi"/>
          <w:color w:val="333333"/>
          <w:sz w:val="24"/>
          <w:szCs w:val="24"/>
          <w:lang w:eastAsia="it-IT"/>
        </w:rPr>
        <w:t>Dopo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l’approvazione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delle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finalità</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livello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approfondimento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trattazione,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procede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autonomamente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nella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stesura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proprio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elaborato,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leggendo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completando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ricerca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bibliografica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già</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iniziata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nelle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fasi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precedenti.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Questa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attività</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essenziale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qualità</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dell’elaborato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sarà</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oggetto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valutazione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riferimento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alle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competenze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sviluppate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corso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particolare,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competenza</w:t>
      </w:r>
      <w:r w:rsidR="00D7241E">
        <w:rPr>
          <w:rFonts w:eastAsia="Times New Roman" w:cstheme="minorHAnsi"/>
          <w:color w:val="333333"/>
          <w:sz w:val="24"/>
          <w:szCs w:val="24"/>
          <w:lang w:eastAsia="it-IT"/>
        </w:rPr>
        <w:t xml:space="preserve"> nel</w:t>
      </w:r>
      <w:r w:rsidR="00720E54">
        <w:rPr>
          <w:rFonts w:eastAsia="Times New Roman" w:cstheme="minorHAnsi"/>
          <w:color w:val="333333"/>
          <w:sz w:val="24"/>
          <w:szCs w:val="24"/>
          <w:lang w:eastAsia="it-IT"/>
        </w:rPr>
        <w:t xml:space="preserve"> </w:t>
      </w:r>
      <w:r w:rsidR="00D7241E">
        <w:rPr>
          <w:rFonts w:eastAsia="Times New Roman" w:cstheme="minorHAnsi"/>
          <w:color w:val="333333"/>
          <w:sz w:val="24"/>
          <w:szCs w:val="24"/>
          <w:lang w:eastAsia="it-IT"/>
        </w:rPr>
        <w:t>“</w:t>
      </w:r>
      <w:r w:rsidR="00D7241E" w:rsidRPr="009D600C">
        <w:rPr>
          <w:rFonts w:eastAsia="Times New Roman" w:cstheme="minorHAnsi"/>
          <w:color w:val="333333"/>
          <w:sz w:val="24"/>
          <w:szCs w:val="24"/>
          <w:lang w:eastAsia="it-IT"/>
        </w:rPr>
        <w:t>Sapersi</w:t>
      </w:r>
      <w:r w:rsidR="00D7241E">
        <w:rPr>
          <w:rFonts w:eastAsia="Times New Roman" w:cstheme="minorHAnsi"/>
          <w:color w:val="333333"/>
          <w:sz w:val="24"/>
          <w:szCs w:val="24"/>
          <w:lang w:eastAsia="it-IT"/>
        </w:rPr>
        <w:t xml:space="preserve"> </w:t>
      </w:r>
      <w:r w:rsidR="00D7241E" w:rsidRPr="009D600C">
        <w:rPr>
          <w:rFonts w:eastAsia="Times New Roman" w:cstheme="minorHAnsi"/>
          <w:color w:val="333333"/>
          <w:sz w:val="24"/>
          <w:szCs w:val="24"/>
          <w:lang w:eastAsia="it-IT"/>
        </w:rPr>
        <w:t>documentare</w:t>
      </w:r>
      <w:r w:rsidR="00D7241E">
        <w:rPr>
          <w:rFonts w:eastAsia="Times New Roman" w:cstheme="minorHAnsi"/>
          <w:color w:val="333333"/>
          <w:sz w:val="24"/>
          <w:szCs w:val="24"/>
          <w:lang w:eastAsia="it-IT"/>
        </w:rPr>
        <w:t xml:space="preserve"> </w:t>
      </w:r>
      <w:r w:rsidR="00D7241E" w:rsidRPr="009D600C">
        <w:rPr>
          <w:rFonts w:eastAsia="Times New Roman" w:cstheme="minorHAnsi"/>
          <w:color w:val="333333"/>
          <w:sz w:val="24"/>
          <w:szCs w:val="24"/>
          <w:lang w:eastAsia="it-IT"/>
        </w:rPr>
        <w:t>e</w:t>
      </w:r>
      <w:r w:rsidR="00D7241E">
        <w:rPr>
          <w:rFonts w:eastAsia="Times New Roman" w:cstheme="minorHAnsi"/>
          <w:color w:val="333333"/>
          <w:sz w:val="24"/>
          <w:szCs w:val="24"/>
          <w:lang w:eastAsia="it-IT"/>
        </w:rPr>
        <w:t xml:space="preserve"> </w:t>
      </w:r>
      <w:r w:rsidR="00D7241E" w:rsidRPr="009D600C">
        <w:rPr>
          <w:rFonts w:eastAsia="Times New Roman" w:cstheme="minorHAnsi"/>
          <w:color w:val="333333"/>
          <w:sz w:val="24"/>
          <w:szCs w:val="24"/>
          <w:lang w:eastAsia="it-IT"/>
        </w:rPr>
        <w:t>informare</w:t>
      </w:r>
      <w:r w:rsidR="00D7241E">
        <w:rPr>
          <w:rFonts w:eastAsia="Times New Roman" w:cstheme="minorHAnsi"/>
          <w:color w:val="333333"/>
          <w:sz w:val="24"/>
          <w:szCs w:val="24"/>
          <w:lang w:eastAsia="it-IT"/>
        </w:rPr>
        <w:t xml:space="preserve"> </w:t>
      </w:r>
      <w:r w:rsidR="00D7241E" w:rsidRPr="009D600C">
        <w:rPr>
          <w:rFonts w:eastAsia="Times New Roman" w:cstheme="minorHAnsi"/>
          <w:color w:val="333333"/>
          <w:sz w:val="24"/>
          <w:szCs w:val="24"/>
          <w:lang w:eastAsia="it-IT"/>
        </w:rPr>
        <w:t>in</w:t>
      </w:r>
      <w:r w:rsidR="00D7241E">
        <w:rPr>
          <w:rFonts w:eastAsia="Times New Roman" w:cstheme="minorHAnsi"/>
          <w:color w:val="333333"/>
          <w:sz w:val="24"/>
          <w:szCs w:val="24"/>
          <w:lang w:eastAsia="it-IT"/>
        </w:rPr>
        <w:t xml:space="preserve"> </w:t>
      </w:r>
      <w:r w:rsidR="00D7241E" w:rsidRPr="009D600C">
        <w:rPr>
          <w:rFonts w:eastAsia="Times New Roman" w:cstheme="minorHAnsi"/>
          <w:color w:val="333333"/>
          <w:sz w:val="24"/>
          <w:szCs w:val="24"/>
          <w:lang w:eastAsia="it-IT"/>
        </w:rPr>
        <w:t>modo</w:t>
      </w:r>
      <w:r w:rsidR="00D7241E">
        <w:rPr>
          <w:rFonts w:eastAsia="Times New Roman" w:cstheme="minorHAnsi"/>
          <w:color w:val="333333"/>
          <w:sz w:val="24"/>
          <w:szCs w:val="24"/>
          <w:lang w:eastAsia="it-IT"/>
        </w:rPr>
        <w:t xml:space="preserve"> </w:t>
      </w:r>
      <w:r w:rsidR="00D7241E" w:rsidRPr="009D600C">
        <w:rPr>
          <w:rFonts w:eastAsia="Times New Roman" w:cstheme="minorHAnsi"/>
          <w:color w:val="333333"/>
          <w:sz w:val="24"/>
          <w:szCs w:val="24"/>
          <w:lang w:eastAsia="it-IT"/>
        </w:rPr>
        <w:t>corretto</w:t>
      </w:r>
      <w:r w:rsidR="00D7241E">
        <w:rPr>
          <w:rFonts w:eastAsia="Times New Roman" w:cstheme="minorHAnsi"/>
          <w:color w:val="333333"/>
          <w:sz w:val="24"/>
          <w:szCs w:val="24"/>
          <w:lang w:eastAsia="it-IT"/>
        </w:rPr>
        <w:t>”) già indicata.</w:t>
      </w:r>
    </w:p>
    <w:p w:rsidR="00D7241E" w:rsidRDefault="00EF255F" w:rsidP="00EF255F">
      <w:pPr>
        <w:shd w:val="clear" w:color="auto" w:fill="FFFFFF"/>
        <w:spacing w:after="135" w:line="240" w:lineRule="auto"/>
        <w:jc w:val="both"/>
        <w:rPr>
          <w:rFonts w:eastAsia="Times New Roman" w:cstheme="minorHAnsi"/>
          <w:color w:val="333333"/>
          <w:sz w:val="24"/>
          <w:szCs w:val="24"/>
          <w:lang w:eastAsia="it-IT"/>
        </w:rPr>
      </w:pPr>
      <w:r w:rsidRPr="00EF255F">
        <w:rPr>
          <w:rFonts w:eastAsia="Times New Roman" w:cstheme="minorHAnsi"/>
          <w:color w:val="333333"/>
          <w:sz w:val="24"/>
          <w:szCs w:val="24"/>
          <w:lang w:eastAsia="it-IT"/>
        </w:rPr>
        <w:t>Solo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dopo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avere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raccolto,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visionato,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studiato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organizzato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materiale,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pronti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scrivere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l’elaborato.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Prima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iniziare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fondamentale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preparare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ciascun</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paragrafo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uno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schema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ragionamenti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esporre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modo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esaltarne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"consequenzialità</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logica";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ogni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discorso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trovare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sue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premesse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quanto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precede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porne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nuove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quanto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segue.</w:t>
      </w:r>
      <w:r w:rsidR="00720E54">
        <w:rPr>
          <w:rFonts w:eastAsia="Times New Roman" w:cstheme="minorHAnsi"/>
          <w:color w:val="333333"/>
          <w:sz w:val="24"/>
          <w:szCs w:val="24"/>
          <w:lang w:eastAsia="it-IT"/>
        </w:rPr>
        <w:t xml:space="preserve"> </w:t>
      </w:r>
      <w:r w:rsidR="00D7241E">
        <w:rPr>
          <w:rFonts w:eastAsia="Times New Roman" w:cstheme="minorHAnsi"/>
          <w:color w:val="333333"/>
          <w:sz w:val="24"/>
          <w:szCs w:val="24"/>
          <w:lang w:eastAsia="it-IT"/>
        </w:rPr>
        <w:t>Si ricorda che l</w:t>
      </w:r>
      <w:r w:rsidRPr="00EF255F">
        <w:rPr>
          <w:rFonts w:eastAsia="Times New Roman" w:cstheme="minorHAnsi"/>
          <w:color w:val="333333"/>
          <w:sz w:val="24"/>
          <w:szCs w:val="24"/>
          <w:lang w:eastAsia="it-IT"/>
        </w:rPr>
        <w:t>’autonomia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dello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oggetto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valutazione</w:t>
      </w:r>
      <w:r w:rsidR="00D7241E">
        <w:rPr>
          <w:rFonts w:eastAsia="Times New Roman" w:cstheme="minorHAnsi"/>
          <w:color w:val="333333"/>
          <w:sz w:val="24"/>
          <w:szCs w:val="24"/>
          <w:lang w:eastAsia="it-IT"/>
        </w:rPr>
        <w:t>.</w:t>
      </w:r>
    </w:p>
    <w:p w:rsidR="00D7241E" w:rsidRDefault="00EF255F" w:rsidP="00EF255F">
      <w:pPr>
        <w:shd w:val="clear" w:color="auto" w:fill="FFFFFF"/>
        <w:spacing w:after="135" w:line="240" w:lineRule="auto"/>
        <w:jc w:val="both"/>
        <w:rPr>
          <w:rFonts w:eastAsia="Times New Roman" w:cstheme="minorHAnsi"/>
          <w:color w:val="333333"/>
          <w:sz w:val="24"/>
          <w:szCs w:val="24"/>
          <w:lang w:eastAsia="it-IT"/>
        </w:rPr>
      </w:pPr>
      <w:r w:rsidRPr="00EF255F">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cura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particolare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riservata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alla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lingua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italiana: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testo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corretto,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privo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errori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ortografia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sintassi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anche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privo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errori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battitura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correttore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ortografico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utile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supporto</w:t>
      </w:r>
      <w:r w:rsidR="00D7241E">
        <w:rPr>
          <w:rFonts w:eastAsia="Times New Roman" w:cstheme="minorHAnsi"/>
          <w:color w:val="333333"/>
          <w:sz w:val="24"/>
          <w:szCs w:val="24"/>
          <w:lang w:eastAsia="it-IT"/>
        </w:rPr>
        <w:t>:</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indispensabile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ma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sufficiente).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quindi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necessario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rileggere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attentamente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quanto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scritto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anche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più</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volte,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prestando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particolare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attenzione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termini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tecnici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(competenza</w:t>
      </w:r>
      <w:r w:rsidR="00720E54">
        <w:rPr>
          <w:rFonts w:eastAsia="Times New Roman" w:cstheme="minorHAnsi"/>
          <w:color w:val="333333"/>
          <w:sz w:val="24"/>
          <w:szCs w:val="24"/>
          <w:lang w:eastAsia="it-IT"/>
        </w:rPr>
        <w:t xml:space="preserve"> </w:t>
      </w:r>
      <w:r w:rsidR="00D7241E">
        <w:rPr>
          <w:rFonts w:eastAsia="Times New Roman" w:cstheme="minorHAnsi"/>
          <w:color w:val="333333"/>
          <w:sz w:val="24"/>
          <w:szCs w:val="24"/>
          <w:lang w:eastAsia="it-IT"/>
        </w:rPr>
        <w:t>soggetta a valutazione</w:t>
      </w:r>
      <w:r w:rsidRPr="00EF255F">
        <w:rPr>
          <w:rFonts w:eastAsia="Times New Roman" w:cstheme="minorHAnsi"/>
          <w:color w:val="333333"/>
          <w:sz w:val="24"/>
          <w:szCs w:val="24"/>
          <w:lang w:eastAsia="it-IT"/>
        </w:rPr>
        <w:t>).</w:t>
      </w:r>
    </w:p>
    <w:p w:rsidR="00EF255F" w:rsidRPr="00EF255F" w:rsidRDefault="00EF255F" w:rsidP="00EF255F">
      <w:pPr>
        <w:shd w:val="clear" w:color="auto" w:fill="FFFFFF"/>
        <w:spacing w:after="135" w:line="240" w:lineRule="auto"/>
        <w:jc w:val="both"/>
        <w:rPr>
          <w:rFonts w:eastAsia="Times New Roman" w:cstheme="minorHAnsi"/>
          <w:color w:val="333333"/>
          <w:sz w:val="24"/>
          <w:szCs w:val="24"/>
          <w:lang w:eastAsia="it-IT"/>
        </w:rPr>
      </w:pPr>
      <w:r w:rsidRPr="00EF255F">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riguardo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alla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struttura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alla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relativa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formattazione,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rinvia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paragrafo</w:t>
      </w:r>
      <w:r w:rsidR="00720E54">
        <w:rPr>
          <w:rFonts w:eastAsia="Times New Roman" w:cstheme="minorHAnsi"/>
          <w:color w:val="333333"/>
          <w:sz w:val="24"/>
          <w:szCs w:val="24"/>
          <w:lang w:eastAsia="it-IT"/>
        </w:rPr>
        <w:t xml:space="preserve"> </w:t>
      </w:r>
      <w:r w:rsidR="00D7241E">
        <w:rPr>
          <w:rFonts w:eastAsia="Times New Roman" w:cstheme="minorHAnsi"/>
          <w:color w:val="333333"/>
          <w:sz w:val="24"/>
          <w:szCs w:val="24"/>
          <w:lang w:eastAsia="it-IT"/>
        </w:rPr>
        <w:t>appositamente dedicato.</w:t>
      </w:r>
    </w:p>
    <w:p w:rsidR="009D600C" w:rsidRDefault="00EF255F" w:rsidP="00EF255F">
      <w:pPr>
        <w:shd w:val="clear" w:color="auto" w:fill="FFFFFF"/>
        <w:spacing w:after="135" w:line="240" w:lineRule="auto"/>
        <w:jc w:val="both"/>
        <w:rPr>
          <w:rFonts w:eastAsia="Times New Roman" w:cstheme="minorHAnsi"/>
          <w:color w:val="333333"/>
          <w:sz w:val="24"/>
          <w:szCs w:val="24"/>
          <w:lang w:eastAsia="it-IT"/>
        </w:rPr>
      </w:pPr>
      <w:r w:rsidRPr="00EF255F">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testo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vanno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sempre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indicati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riferimenti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bibliografici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dettagliati,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ossia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fonti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cui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fa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riferimento</w:t>
      </w:r>
      <w:r w:rsidR="00224021">
        <w:rPr>
          <w:rFonts w:eastAsia="Times New Roman" w:cstheme="minorHAnsi"/>
          <w:color w:val="333333"/>
          <w:sz w:val="24"/>
          <w:szCs w:val="24"/>
          <w:lang w:eastAsia="it-IT"/>
        </w:rPr>
        <w:t>. Per la citazione 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testo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parola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parola</w:t>
      </w:r>
      <w:r w:rsidR="00224021">
        <w:rPr>
          <w:rFonts w:eastAsia="Times New Roman" w:cstheme="minorHAnsi"/>
          <w:color w:val="333333"/>
          <w:sz w:val="24"/>
          <w:szCs w:val="24"/>
          <w:lang w:eastAsia="it-IT"/>
        </w:rPr>
        <w:t>,</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occorre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usare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virgolette,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riportando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anche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numero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pagina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corrispondente.</w:t>
      </w:r>
      <w:r w:rsidR="00720E54">
        <w:rPr>
          <w:rFonts w:eastAsia="Times New Roman" w:cstheme="minorHAnsi"/>
          <w:color w:val="333333"/>
          <w:sz w:val="24"/>
          <w:szCs w:val="24"/>
          <w:lang w:eastAsia="it-IT"/>
        </w:rPr>
        <w:t xml:space="preserve"> </w:t>
      </w:r>
    </w:p>
    <w:p w:rsidR="00EF255F" w:rsidRPr="009D600C" w:rsidRDefault="00EF255F" w:rsidP="00EF255F">
      <w:pPr>
        <w:shd w:val="clear" w:color="auto" w:fill="FFFFFF"/>
        <w:spacing w:after="135" w:line="240" w:lineRule="auto"/>
        <w:jc w:val="both"/>
        <w:rPr>
          <w:rFonts w:eastAsia="Times New Roman" w:cstheme="minorHAnsi"/>
          <w:color w:val="333333"/>
          <w:sz w:val="24"/>
          <w:szCs w:val="24"/>
          <w:lang w:eastAsia="it-IT"/>
        </w:rPr>
      </w:pPr>
    </w:p>
    <w:p w:rsidR="009D600C" w:rsidRPr="009D600C" w:rsidRDefault="009D600C" w:rsidP="00891747">
      <w:pPr>
        <w:shd w:val="clear" w:color="auto" w:fill="FFD966" w:themeFill="accent4" w:themeFillTint="99"/>
        <w:spacing w:after="0" w:line="240" w:lineRule="auto"/>
        <w:rPr>
          <w:rFonts w:eastAsia="Times New Roman" w:cstheme="minorHAnsi"/>
          <w:b/>
          <w:bCs/>
          <w:color w:val="333333"/>
          <w:sz w:val="28"/>
          <w:szCs w:val="24"/>
          <w:lang w:eastAsia="it-IT"/>
        </w:rPr>
      </w:pPr>
      <w:bookmarkStart w:id="5" w:name="Struttura"/>
      <w:r w:rsidRPr="00891747">
        <w:rPr>
          <w:rFonts w:eastAsia="Times New Roman" w:cstheme="minorHAnsi"/>
          <w:b/>
          <w:bCs/>
          <w:color w:val="333333"/>
          <w:sz w:val="28"/>
          <w:szCs w:val="24"/>
          <w:lang w:eastAsia="it-IT"/>
        </w:rPr>
        <w:t>Struttura</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dell’elaborato</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scritto</w:t>
      </w:r>
    </w:p>
    <w:bookmarkEnd w:id="5"/>
    <w:p w:rsidR="00891747" w:rsidRDefault="00891747" w:rsidP="00891747">
      <w:pPr>
        <w:shd w:val="clear" w:color="auto" w:fill="FFFFFF"/>
        <w:spacing w:after="0" w:line="240" w:lineRule="auto"/>
        <w:jc w:val="both"/>
        <w:rPr>
          <w:rFonts w:eastAsia="Times New Roman" w:cstheme="minorHAnsi"/>
          <w:color w:val="333333"/>
          <w:sz w:val="24"/>
          <w:szCs w:val="24"/>
          <w:lang w:eastAsia="it-IT"/>
        </w:rPr>
      </w:pP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struttura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concordata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00224021">
        <w:rPr>
          <w:rFonts w:eastAsia="Times New Roman" w:cstheme="minorHAnsi"/>
          <w:color w:val="333333"/>
          <w:sz w:val="24"/>
          <w:szCs w:val="24"/>
          <w:lang w:eastAsia="it-IT"/>
        </w:rPr>
        <w:t>relatore</w:t>
      </w:r>
      <w:r w:rsidRPr="009D600C">
        <w:rPr>
          <w:rFonts w:eastAsia="Times New Roman" w:cstheme="minorHAnsi"/>
          <w:color w:val="333333"/>
          <w:sz w:val="24"/>
          <w:szCs w:val="24"/>
          <w:lang w:eastAsia="it-IT"/>
        </w:rPr>
        <w:t>.</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forniscono,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ogni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alcune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indicazioni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massima.</w:t>
      </w:r>
    </w:p>
    <w:p w:rsidR="009D600C" w:rsidRPr="009D600C" w:rsidRDefault="009D600C" w:rsidP="009D715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Indice</w:t>
      </w:r>
    </w:p>
    <w:p w:rsidR="009D600C" w:rsidRPr="009D600C" w:rsidRDefault="009D600C" w:rsidP="009D715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Abstract</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italiano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ed</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inglese)</w:t>
      </w:r>
    </w:p>
    <w:p w:rsidR="009D600C" w:rsidRPr="009D600C" w:rsidRDefault="009D600C" w:rsidP="009D715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Svolgimento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suddiviso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capitoli</w:t>
      </w:r>
    </w:p>
    <w:p w:rsidR="009D600C" w:rsidRPr="009D600C" w:rsidRDefault="009D600C" w:rsidP="009D715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Considerazioni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sintesi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(Conclusioni)</w:t>
      </w:r>
    </w:p>
    <w:p w:rsidR="009D600C" w:rsidRPr="009D600C" w:rsidRDefault="009D600C" w:rsidP="009D715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Bibliografia</w:t>
      </w:r>
    </w:p>
    <w:p w:rsidR="00891747" w:rsidRPr="009D600C" w:rsidRDefault="009D600C" w:rsidP="009D715F">
      <w:pPr>
        <w:numPr>
          <w:ilvl w:val="0"/>
          <w:numId w:val="7"/>
        </w:numPr>
        <w:shd w:val="clear" w:color="auto" w:fill="FFFFFF"/>
        <w:spacing w:before="100" w:beforeAutospacing="1" w:after="100" w:afterAutospacing="1" w:line="270" w:lineRule="atLeast"/>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Formattazione</w:t>
      </w:r>
      <w:r w:rsidR="00720E54">
        <w:rPr>
          <w:rFonts w:eastAsia="Times New Roman" w:cstheme="minorHAnsi"/>
          <w:color w:val="333333"/>
          <w:sz w:val="24"/>
          <w:szCs w:val="24"/>
          <w:lang w:eastAsia="it-IT"/>
        </w:rPr>
        <w:t xml:space="preserve"> </w:t>
      </w:r>
      <w:r w:rsidR="00891747">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00891747">
        <w:rPr>
          <w:rFonts w:eastAsia="Times New Roman" w:cstheme="minorHAnsi"/>
          <w:color w:val="333333"/>
          <w:sz w:val="24"/>
          <w:szCs w:val="24"/>
          <w:lang w:eastAsia="it-IT"/>
        </w:rPr>
        <w:t>citazione</w:t>
      </w:r>
      <w:r w:rsidR="00720E54">
        <w:rPr>
          <w:rFonts w:eastAsia="Times New Roman" w:cstheme="minorHAnsi"/>
          <w:color w:val="333333"/>
          <w:sz w:val="24"/>
          <w:szCs w:val="24"/>
          <w:lang w:eastAsia="it-IT"/>
        </w:rPr>
        <w:t xml:space="preserve"> </w:t>
      </w:r>
      <w:r w:rsidR="00891747">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00891747">
        <w:rPr>
          <w:rFonts w:eastAsia="Times New Roman" w:cstheme="minorHAnsi"/>
          <w:color w:val="333333"/>
          <w:sz w:val="24"/>
          <w:szCs w:val="24"/>
          <w:lang w:eastAsia="it-IT"/>
        </w:rPr>
        <w:t>bibliografia</w:t>
      </w:r>
    </w:p>
    <w:p w:rsidR="009D600C" w:rsidRPr="009D600C" w:rsidRDefault="009D600C" w:rsidP="00891747">
      <w:pPr>
        <w:shd w:val="clear" w:color="auto" w:fill="FFFFFF"/>
        <w:spacing w:after="0" w:line="240" w:lineRule="auto"/>
        <w:jc w:val="both"/>
        <w:rPr>
          <w:rFonts w:eastAsia="Times New Roman" w:cstheme="minorHAnsi"/>
          <w:color w:val="333333"/>
          <w:sz w:val="24"/>
          <w:szCs w:val="24"/>
          <w:u w:val="single"/>
          <w:lang w:eastAsia="it-IT"/>
        </w:rPr>
      </w:pPr>
      <w:r w:rsidRPr="00891747">
        <w:rPr>
          <w:rFonts w:eastAsia="Times New Roman" w:cstheme="minorHAnsi"/>
          <w:b/>
          <w:bCs/>
          <w:i/>
          <w:iCs/>
          <w:color w:val="333333"/>
          <w:sz w:val="24"/>
          <w:szCs w:val="24"/>
          <w:u w:val="single"/>
          <w:lang w:eastAsia="it-IT"/>
        </w:rPr>
        <w:t>Indice</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rispettare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consequenzialità</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logica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concordata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00224021">
        <w:rPr>
          <w:rFonts w:eastAsia="Times New Roman" w:cstheme="minorHAnsi"/>
          <w:color w:val="333333"/>
          <w:sz w:val="24"/>
          <w:szCs w:val="24"/>
          <w:lang w:eastAsia="it-IT"/>
        </w:rPr>
        <w:t>relatore</w:t>
      </w:r>
      <w:r w:rsidRPr="009D600C">
        <w:rPr>
          <w:rFonts w:eastAsia="Times New Roman" w:cstheme="minorHAnsi"/>
          <w:color w:val="333333"/>
          <w:sz w:val="24"/>
          <w:szCs w:val="24"/>
          <w:lang w:eastAsia="it-IT"/>
        </w:rPr>
        <w:t>.</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titoli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capitoli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paragrafi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dovranno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subito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far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risaltare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contenuto,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evitando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tempo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stesso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frasi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troppo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effetto”,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taglio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giornalistico.</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L'articolazione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dell'indice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può</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due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livelli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(capitoli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paragrafi)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aggiunta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sottoparagrafi).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Articolazioni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più</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spinte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sono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evitare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rischio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disperdere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l'attenzione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lettore.</w:t>
      </w:r>
    </w:p>
    <w:p w:rsidR="00CB23F9" w:rsidRDefault="00CB23F9" w:rsidP="00891747">
      <w:pPr>
        <w:shd w:val="clear" w:color="auto" w:fill="FFFFFF"/>
        <w:spacing w:after="0" w:line="240" w:lineRule="auto"/>
        <w:jc w:val="both"/>
        <w:rPr>
          <w:rFonts w:eastAsia="Times New Roman" w:cstheme="minorHAnsi"/>
          <w:b/>
          <w:bCs/>
          <w:i/>
          <w:iCs/>
          <w:color w:val="333333"/>
          <w:sz w:val="24"/>
          <w:szCs w:val="24"/>
          <w:u w:val="single"/>
          <w:lang w:eastAsia="it-IT"/>
        </w:rPr>
      </w:pPr>
    </w:p>
    <w:p w:rsidR="009D600C" w:rsidRPr="009D600C" w:rsidRDefault="009D600C" w:rsidP="00891747">
      <w:pPr>
        <w:shd w:val="clear" w:color="auto" w:fill="FFFFFF"/>
        <w:spacing w:after="0" w:line="240" w:lineRule="auto"/>
        <w:jc w:val="both"/>
        <w:rPr>
          <w:rFonts w:eastAsia="Times New Roman" w:cstheme="minorHAnsi"/>
          <w:color w:val="333333"/>
          <w:sz w:val="24"/>
          <w:szCs w:val="24"/>
          <w:u w:val="single"/>
          <w:lang w:eastAsia="it-IT"/>
        </w:rPr>
      </w:pPr>
      <w:r w:rsidRPr="00891747">
        <w:rPr>
          <w:rFonts w:eastAsia="Times New Roman" w:cstheme="minorHAnsi"/>
          <w:b/>
          <w:bCs/>
          <w:i/>
          <w:iCs/>
          <w:color w:val="333333"/>
          <w:sz w:val="24"/>
          <w:szCs w:val="24"/>
          <w:u w:val="single"/>
          <w:lang w:eastAsia="it-IT"/>
        </w:rPr>
        <w:t>Abstract</w:t>
      </w:r>
      <w:r w:rsidR="00720E54">
        <w:rPr>
          <w:rFonts w:eastAsia="Times New Roman" w:cstheme="minorHAnsi"/>
          <w:b/>
          <w:bCs/>
          <w:i/>
          <w:iCs/>
          <w:color w:val="333333"/>
          <w:sz w:val="24"/>
          <w:szCs w:val="24"/>
          <w:u w:val="single"/>
          <w:lang w:eastAsia="it-IT"/>
        </w:rPr>
        <w:t xml:space="preserve"> </w:t>
      </w:r>
      <w:r w:rsidRPr="00891747">
        <w:rPr>
          <w:rFonts w:eastAsia="Times New Roman" w:cstheme="minorHAnsi"/>
          <w:b/>
          <w:bCs/>
          <w:i/>
          <w:iCs/>
          <w:color w:val="333333"/>
          <w:sz w:val="24"/>
          <w:szCs w:val="24"/>
          <w:u w:val="single"/>
          <w:lang w:eastAsia="it-IT"/>
        </w:rPr>
        <w:t>(in</w:t>
      </w:r>
      <w:r w:rsidR="00720E54">
        <w:rPr>
          <w:rFonts w:eastAsia="Times New Roman" w:cstheme="minorHAnsi"/>
          <w:b/>
          <w:bCs/>
          <w:i/>
          <w:iCs/>
          <w:color w:val="333333"/>
          <w:sz w:val="24"/>
          <w:szCs w:val="24"/>
          <w:u w:val="single"/>
          <w:lang w:eastAsia="it-IT"/>
        </w:rPr>
        <w:t xml:space="preserve"> </w:t>
      </w:r>
      <w:r w:rsidRPr="00891747">
        <w:rPr>
          <w:rFonts w:eastAsia="Times New Roman" w:cstheme="minorHAnsi"/>
          <w:b/>
          <w:bCs/>
          <w:i/>
          <w:iCs/>
          <w:color w:val="333333"/>
          <w:sz w:val="24"/>
          <w:szCs w:val="24"/>
          <w:u w:val="single"/>
          <w:lang w:eastAsia="it-IT"/>
        </w:rPr>
        <w:t>italiano</w:t>
      </w:r>
      <w:r w:rsidR="00720E54">
        <w:rPr>
          <w:rFonts w:eastAsia="Times New Roman" w:cstheme="minorHAnsi"/>
          <w:b/>
          <w:bCs/>
          <w:i/>
          <w:iCs/>
          <w:color w:val="333333"/>
          <w:sz w:val="24"/>
          <w:szCs w:val="24"/>
          <w:u w:val="single"/>
          <w:lang w:eastAsia="it-IT"/>
        </w:rPr>
        <w:t xml:space="preserve"> </w:t>
      </w:r>
      <w:r w:rsidRPr="00891747">
        <w:rPr>
          <w:rFonts w:eastAsia="Times New Roman" w:cstheme="minorHAnsi"/>
          <w:b/>
          <w:bCs/>
          <w:i/>
          <w:iCs/>
          <w:color w:val="333333"/>
          <w:sz w:val="24"/>
          <w:szCs w:val="24"/>
          <w:u w:val="single"/>
          <w:lang w:eastAsia="it-IT"/>
        </w:rPr>
        <w:t>e</w:t>
      </w:r>
      <w:r w:rsidR="00720E54">
        <w:rPr>
          <w:rFonts w:eastAsia="Times New Roman" w:cstheme="minorHAnsi"/>
          <w:b/>
          <w:bCs/>
          <w:i/>
          <w:iCs/>
          <w:color w:val="333333"/>
          <w:sz w:val="24"/>
          <w:szCs w:val="24"/>
          <w:u w:val="single"/>
          <w:lang w:eastAsia="it-IT"/>
        </w:rPr>
        <w:t xml:space="preserve"> </w:t>
      </w:r>
      <w:r w:rsidRPr="00891747">
        <w:rPr>
          <w:rFonts w:eastAsia="Times New Roman" w:cstheme="minorHAnsi"/>
          <w:b/>
          <w:bCs/>
          <w:i/>
          <w:iCs/>
          <w:color w:val="333333"/>
          <w:sz w:val="24"/>
          <w:szCs w:val="24"/>
          <w:u w:val="single"/>
          <w:lang w:eastAsia="it-IT"/>
        </w:rPr>
        <w:t>in</w:t>
      </w:r>
      <w:r w:rsidR="00720E54">
        <w:rPr>
          <w:rFonts w:eastAsia="Times New Roman" w:cstheme="minorHAnsi"/>
          <w:b/>
          <w:bCs/>
          <w:i/>
          <w:iCs/>
          <w:color w:val="333333"/>
          <w:sz w:val="24"/>
          <w:szCs w:val="24"/>
          <w:u w:val="single"/>
          <w:lang w:eastAsia="it-IT"/>
        </w:rPr>
        <w:t xml:space="preserve"> </w:t>
      </w:r>
      <w:r w:rsidRPr="00891747">
        <w:rPr>
          <w:rFonts w:eastAsia="Times New Roman" w:cstheme="minorHAnsi"/>
          <w:b/>
          <w:bCs/>
          <w:i/>
          <w:iCs/>
          <w:color w:val="333333"/>
          <w:sz w:val="24"/>
          <w:szCs w:val="24"/>
          <w:u w:val="single"/>
          <w:lang w:eastAsia="it-IT"/>
        </w:rPr>
        <w:t>inglese)</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breve,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orientativamente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compreso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tra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150</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200</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parole.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spiegare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l’oggetto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chiarire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motivazione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ha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determinato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scelta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dell’argomento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descrivere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estrema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sintesi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metodo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ricerca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seguito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risultati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ottenuti.</w:t>
      </w:r>
    </w:p>
    <w:p w:rsidR="001B7DBC" w:rsidRDefault="001B7DBC" w:rsidP="00891747">
      <w:pPr>
        <w:shd w:val="clear" w:color="auto" w:fill="FFFFFF"/>
        <w:spacing w:after="0" w:line="240" w:lineRule="auto"/>
        <w:jc w:val="both"/>
        <w:rPr>
          <w:rFonts w:eastAsia="Times New Roman" w:cstheme="minorHAnsi"/>
          <w:b/>
          <w:bCs/>
          <w:i/>
          <w:iCs/>
          <w:color w:val="333333"/>
          <w:sz w:val="24"/>
          <w:szCs w:val="24"/>
          <w:u w:val="single"/>
          <w:lang w:eastAsia="it-IT"/>
        </w:rPr>
      </w:pPr>
    </w:p>
    <w:p w:rsidR="009D600C" w:rsidRPr="009D600C" w:rsidRDefault="009D600C" w:rsidP="00891747">
      <w:pPr>
        <w:shd w:val="clear" w:color="auto" w:fill="FFFFFF"/>
        <w:spacing w:after="0" w:line="240" w:lineRule="auto"/>
        <w:jc w:val="both"/>
        <w:rPr>
          <w:rFonts w:eastAsia="Times New Roman" w:cstheme="minorHAnsi"/>
          <w:color w:val="333333"/>
          <w:sz w:val="24"/>
          <w:szCs w:val="24"/>
          <w:u w:val="single"/>
          <w:lang w:eastAsia="it-IT"/>
        </w:rPr>
      </w:pPr>
      <w:r w:rsidRPr="00891747">
        <w:rPr>
          <w:rFonts w:eastAsia="Times New Roman" w:cstheme="minorHAnsi"/>
          <w:b/>
          <w:bCs/>
          <w:i/>
          <w:iCs/>
          <w:color w:val="333333"/>
          <w:sz w:val="24"/>
          <w:szCs w:val="24"/>
          <w:u w:val="single"/>
          <w:lang w:eastAsia="it-IT"/>
        </w:rPr>
        <w:t>Svolgimento</w:t>
      </w:r>
      <w:r w:rsidR="00720E54">
        <w:rPr>
          <w:rFonts w:eastAsia="Times New Roman" w:cstheme="minorHAnsi"/>
          <w:b/>
          <w:bCs/>
          <w:i/>
          <w:iCs/>
          <w:color w:val="333333"/>
          <w:sz w:val="24"/>
          <w:szCs w:val="24"/>
          <w:u w:val="single"/>
          <w:lang w:eastAsia="it-IT"/>
        </w:rPr>
        <w:t xml:space="preserve"> </w:t>
      </w:r>
      <w:r w:rsidRPr="00891747">
        <w:rPr>
          <w:rFonts w:eastAsia="Times New Roman" w:cstheme="minorHAnsi"/>
          <w:b/>
          <w:bCs/>
          <w:i/>
          <w:iCs/>
          <w:color w:val="333333"/>
          <w:sz w:val="24"/>
          <w:szCs w:val="24"/>
          <w:u w:val="single"/>
          <w:lang w:eastAsia="it-IT"/>
        </w:rPr>
        <w:t>suddiviso</w:t>
      </w:r>
      <w:r w:rsidR="00720E54">
        <w:rPr>
          <w:rFonts w:eastAsia="Times New Roman" w:cstheme="minorHAnsi"/>
          <w:b/>
          <w:bCs/>
          <w:i/>
          <w:iCs/>
          <w:color w:val="333333"/>
          <w:sz w:val="24"/>
          <w:szCs w:val="24"/>
          <w:u w:val="single"/>
          <w:lang w:eastAsia="it-IT"/>
        </w:rPr>
        <w:t xml:space="preserve"> </w:t>
      </w:r>
      <w:r w:rsidRPr="00891747">
        <w:rPr>
          <w:rFonts w:eastAsia="Times New Roman" w:cstheme="minorHAnsi"/>
          <w:b/>
          <w:bCs/>
          <w:i/>
          <w:iCs/>
          <w:color w:val="333333"/>
          <w:sz w:val="24"/>
          <w:szCs w:val="24"/>
          <w:u w:val="single"/>
          <w:lang w:eastAsia="it-IT"/>
        </w:rPr>
        <w:t>in</w:t>
      </w:r>
      <w:r w:rsidR="00720E54">
        <w:rPr>
          <w:rFonts w:eastAsia="Times New Roman" w:cstheme="minorHAnsi"/>
          <w:b/>
          <w:bCs/>
          <w:i/>
          <w:iCs/>
          <w:color w:val="333333"/>
          <w:sz w:val="24"/>
          <w:szCs w:val="24"/>
          <w:u w:val="single"/>
          <w:lang w:eastAsia="it-IT"/>
        </w:rPr>
        <w:t xml:space="preserve"> </w:t>
      </w:r>
      <w:r w:rsidRPr="00891747">
        <w:rPr>
          <w:rFonts w:eastAsia="Times New Roman" w:cstheme="minorHAnsi"/>
          <w:b/>
          <w:bCs/>
          <w:i/>
          <w:iCs/>
          <w:color w:val="333333"/>
          <w:sz w:val="24"/>
          <w:szCs w:val="24"/>
          <w:u w:val="single"/>
          <w:lang w:eastAsia="it-IT"/>
        </w:rPr>
        <w:t>capitoli</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Chiaramente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ciascuno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ha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modo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scrivere,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personale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"indisponibile"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(perlomeno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entro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certi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limiti)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parte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docente.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Tuttavia,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l'esperienza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passata,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possibile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fornire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alcuni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consigli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pratici:</w:t>
      </w:r>
    </w:p>
    <w:p w:rsidR="009D600C" w:rsidRPr="000965BB" w:rsidRDefault="009D600C" w:rsidP="009D715F">
      <w:pPr>
        <w:pStyle w:val="Paragrafoelenco"/>
        <w:numPr>
          <w:ilvl w:val="0"/>
          <w:numId w:val="5"/>
        </w:numPr>
        <w:shd w:val="clear" w:color="auto" w:fill="FFFFFF"/>
        <w:spacing w:after="135" w:line="240" w:lineRule="auto"/>
        <w:jc w:val="both"/>
        <w:rPr>
          <w:rFonts w:eastAsia="Times New Roman" w:cstheme="minorHAnsi"/>
          <w:color w:val="333333"/>
          <w:sz w:val="24"/>
          <w:szCs w:val="24"/>
          <w:lang w:eastAsia="it-IT"/>
        </w:rPr>
      </w:pPr>
      <w:r w:rsidRPr="000965BB">
        <w:rPr>
          <w:rFonts w:eastAsia="Times New Roman" w:cstheme="minorHAnsi"/>
          <w:color w:val="333333"/>
          <w:sz w:val="24"/>
          <w:szCs w:val="24"/>
          <w:lang w:eastAsia="it-IT"/>
        </w:rPr>
        <w:t>utilizzare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uno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stile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asciutto,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conciso,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periodi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brevi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molto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ordinati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(soggetto‐verbo‐complementi);</w:t>
      </w:r>
    </w:p>
    <w:p w:rsidR="009D600C" w:rsidRPr="000965BB" w:rsidRDefault="009D600C" w:rsidP="009D715F">
      <w:pPr>
        <w:pStyle w:val="Paragrafoelenco"/>
        <w:numPr>
          <w:ilvl w:val="0"/>
          <w:numId w:val="5"/>
        </w:numPr>
        <w:shd w:val="clear" w:color="auto" w:fill="FFFFFF"/>
        <w:spacing w:after="135" w:line="240" w:lineRule="auto"/>
        <w:jc w:val="both"/>
        <w:rPr>
          <w:rFonts w:eastAsia="Times New Roman" w:cstheme="minorHAnsi"/>
          <w:color w:val="333333"/>
          <w:sz w:val="24"/>
          <w:szCs w:val="24"/>
          <w:lang w:eastAsia="it-IT"/>
        </w:rPr>
      </w:pPr>
      <w:r w:rsidRPr="000965BB">
        <w:rPr>
          <w:rFonts w:eastAsia="Times New Roman" w:cstheme="minorHAnsi"/>
          <w:color w:val="333333"/>
          <w:sz w:val="24"/>
          <w:szCs w:val="24"/>
          <w:lang w:eastAsia="it-IT"/>
        </w:rPr>
        <w:t>usare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forma</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impersonale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(evitando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l’io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plurale</w:t>
      </w:r>
      <w:r w:rsidR="00720E54">
        <w:rPr>
          <w:rFonts w:eastAsia="Times New Roman" w:cstheme="minorHAnsi"/>
          <w:color w:val="333333"/>
          <w:sz w:val="24"/>
          <w:szCs w:val="24"/>
          <w:lang w:eastAsia="it-IT"/>
        </w:rPr>
        <w:t xml:space="preserve"> </w:t>
      </w:r>
      <w:r w:rsidRPr="000965BB">
        <w:rPr>
          <w:rFonts w:eastAsia="Times New Roman" w:cstheme="minorHAnsi"/>
          <w:i/>
          <w:iCs/>
          <w:color w:val="333333"/>
          <w:sz w:val="24"/>
          <w:szCs w:val="24"/>
          <w:lang w:eastAsia="it-IT"/>
        </w:rPr>
        <w:t>maiestatis</w:t>
      </w:r>
      <w:r w:rsidRPr="000965BB">
        <w:rPr>
          <w:rFonts w:eastAsia="Times New Roman" w:cstheme="minorHAnsi"/>
          <w:color w:val="333333"/>
          <w:sz w:val="24"/>
          <w:szCs w:val="24"/>
          <w:lang w:eastAsia="it-IT"/>
        </w:rPr>
        <w:t>);</w:t>
      </w:r>
    </w:p>
    <w:p w:rsidR="009D600C" w:rsidRPr="000965BB" w:rsidRDefault="009D600C" w:rsidP="009D715F">
      <w:pPr>
        <w:pStyle w:val="Paragrafoelenco"/>
        <w:numPr>
          <w:ilvl w:val="0"/>
          <w:numId w:val="5"/>
        </w:numPr>
        <w:shd w:val="clear" w:color="auto" w:fill="FFFFFF"/>
        <w:spacing w:after="135" w:line="240" w:lineRule="auto"/>
        <w:jc w:val="both"/>
        <w:rPr>
          <w:rFonts w:eastAsia="Times New Roman" w:cstheme="minorHAnsi"/>
          <w:color w:val="333333"/>
          <w:sz w:val="24"/>
          <w:szCs w:val="24"/>
          <w:lang w:eastAsia="it-IT"/>
        </w:rPr>
      </w:pPr>
      <w:r w:rsidRPr="000965BB">
        <w:rPr>
          <w:rFonts w:eastAsia="Times New Roman" w:cstheme="minorHAnsi"/>
          <w:color w:val="333333"/>
          <w:sz w:val="24"/>
          <w:szCs w:val="24"/>
          <w:lang w:eastAsia="it-IT"/>
        </w:rPr>
        <w:t>evitare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quando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possibile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neologismi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dubbia</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utilità;</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lessico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ricco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congruo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tema</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discusso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ma</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eccessivamente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ricercato;</w:t>
      </w:r>
    </w:p>
    <w:p w:rsidR="009D600C" w:rsidRPr="000965BB" w:rsidRDefault="009D600C" w:rsidP="009D715F">
      <w:pPr>
        <w:pStyle w:val="Paragrafoelenco"/>
        <w:numPr>
          <w:ilvl w:val="0"/>
          <w:numId w:val="5"/>
        </w:numPr>
        <w:shd w:val="clear" w:color="auto" w:fill="FFFFFF"/>
        <w:spacing w:after="135" w:line="240" w:lineRule="auto"/>
        <w:jc w:val="both"/>
        <w:rPr>
          <w:rFonts w:eastAsia="Times New Roman" w:cstheme="minorHAnsi"/>
          <w:color w:val="333333"/>
          <w:sz w:val="24"/>
          <w:szCs w:val="24"/>
          <w:lang w:eastAsia="it-IT"/>
        </w:rPr>
      </w:pPr>
      <w:r w:rsidRPr="000965BB">
        <w:rPr>
          <w:rFonts w:eastAsia="Times New Roman" w:cstheme="minorHAnsi"/>
          <w:color w:val="333333"/>
          <w:sz w:val="24"/>
          <w:szCs w:val="24"/>
          <w:lang w:eastAsia="it-IT"/>
        </w:rPr>
        <w:t>spiegare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ogni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concetto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termine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nuovo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prima</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volta</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introdotto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nella</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trattazione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oltre;</w:t>
      </w:r>
    </w:p>
    <w:p w:rsidR="009D600C" w:rsidRPr="000965BB" w:rsidRDefault="009D600C" w:rsidP="009D715F">
      <w:pPr>
        <w:pStyle w:val="Paragrafoelenco"/>
        <w:numPr>
          <w:ilvl w:val="0"/>
          <w:numId w:val="5"/>
        </w:numPr>
        <w:shd w:val="clear" w:color="auto" w:fill="FFFFFF"/>
        <w:spacing w:after="135" w:line="240" w:lineRule="auto"/>
        <w:jc w:val="both"/>
        <w:rPr>
          <w:rFonts w:eastAsia="Times New Roman" w:cstheme="minorHAnsi"/>
          <w:color w:val="333333"/>
          <w:sz w:val="24"/>
          <w:szCs w:val="24"/>
          <w:lang w:eastAsia="it-IT"/>
        </w:rPr>
      </w:pPr>
      <w:r w:rsidRPr="000965BB">
        <w:rPr>
          <w:rFonts w:eastAsia="Times New Roman" w:cstheme="minorHAnsi"/>
          <w:color w:val="333333"/>
          <w:sz w:val="24"/>
          <w:szCs w:val="24"/>
          <w:lang w:eastAsia="it-IT"/>
        </w:rPr>
        <w:t>utilizzare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grafici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tabelle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(numerati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progressivamente)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solo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quando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aiutano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comprensione,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evitarli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quando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disperdono</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l'attenzione,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ricordandosi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comunque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richiamarli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commentarli</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0965BB">
        <w:rPr>
          <w:rFonts w:eastAsia="Times New Roman" w:cstheme="minorHAnsi"/>
          <w:color w:val="333333"/>
          <w:sz w:val="24"/>
          <w:szCs w:val="24"/>
          <w:lang w:eastAsia="it-IT"/>
        </w:rPr>
        <w:t>testo.</w:t>
      </w:r>
    </w:p>
    <w:p w:rsidR="00891747" w:rsidRDefault="00891747" w:rsidP="009D600C">
      <w:pPr>
        <w:shd w:val="clear" w:color="auto" w:fill="FFFFFF"/>
        <w:spacing w:after="135" w:line="240" w:lineRule="auto"/>
        <w:jc w:val="both"/>
        <w:rPr>
          <w:rFonts w:eastAsia="Times New Roman" w:cstheme="minorHAnsi"/>
          <w:b/>
          <w:bCs/>
          <w:i/>
          <w:iCs/>
          <w:color w:val="333333"/>
          <w:sz w:val="24"/>
          <w:szCs w:val="24"/>
          <w:u w:val="single"/>
          <w:lang w:eastAsia="it-IT"/>
        </w:rPr>
      </w:pPr>
    </w:p>
    <w:p w:rsidR="009D600C" w:rsidRPr="009D600C" w:rsidRDefault="009D600C" w:rsidP="00891747">
      <w:pPr>
        <w:shd w:val="clear" w:color="auto" w:fill="FFFFFF"/>
        <w:spacing w:after="0" w:line="240" w:lineRule="auto"/>
        <w:jc w:val="both"/>
        <w:rPr>
          <w:rFonts w:eastAsia="Times New Roman" w:cstheme="minorHAnsi"/>
          <w:color w:val="333333"/>
          <w:sz w:val="24"/>
          <w:szCs w:val="24"/>
          <w:u w:val="single"/>
          <w:lang w:eastAsia="it-IT"/>
        </w:rPr>
      </w:pPr>
      <w:r w:rsidRPr="00891747">
        <w:rPr>
          <w:rFonts w:eastAsia="Times New Roman" w:cstheme="minorHAnsi"/>
          <w:b/>
          <w:bCs/>
          <w:i/>
          <w:iCs/>
          <w:color w:val="333333"/>
          <w:sz w:val="24"/>
          <w:szCs w:val="24"/>
          <w:u w:val="single"/>
          <w:lang w:eastAsia="it-IT"/>
        </w:rPr>
        <w:t>Considerazioni</w:t>
      </w:r>
      <w:r w:rsidR="00720E54">
        <w:rPr>
          <w:rFonts w:eastAsia="Times New Roman" w:cstheme="minorHAnsi"/>
          <w:b/>
          <w:bCs/>
          <w:i/>
          <w:iCs/>
          <w:color w:val="333333"/>
          <w:sz w:val="24"/>
          <w:szCs w:val="24"/>
          <w:u w:val="single"/>
          <w:lang w:eastAsia="it-IT"/>
        </w:rPr>
        <w:t xml:space="preserve"> </w:t>
      </w:r>
      <w:r w:rsidR="00EF255F">
        <w:rPr>
          <w:rFonts w:eastAsia="Times New Roman" w:cstheme="minorHAnsi"/>
          <w:b/>
          <w:bCs/>
          <w:i/>
          <w:iCs/>
          <w:color w:val="333333"/>
          <w:sz w:val="24"/>
          <w:szCs w:val="24"/>
          <w:u w:val="single"/>
          <w:lang w:eastAsia="it-IT"/>
        </w:rPr>
        <w:t>conclusive</w:t>
      </w:r>
    </w:p>
    <w:p w:rsidR="00891747" w:rsidRDefault="00EF255F" w:rsidP="009D600C">
      <w:pPr>
        <w:shd w:val="clear" w:color="auto" w:fill="FFFFFF"/>
        <w:spacing w:after="135" w:line="240" w:lineRule="auto"/>
        <w:jc w:val="both"/>
        <w:rPr>
          <w:rFonts w:eastAsia="Times New Roman" w:cstheme="minorHAnsi"/>
          <w:color w:val="333333"/>
          <w:sz w:val="24"/>
          <w:szCs w:val="24"/>
          <w:lang w:eastAsia="it-IT"/>
        </w:rPr>
      </w:pPr>
      <w:r w:rsidRPr="00EF255F">
        <w:rPr>
          <w:rFonts w:eastAsia="Times New Roman" w:cstheme="minorHAnsi"/>
          <w:color w:val="333333"/>
          <w:sz w:val="24"/>
          <w:szCs w:val="24"/>
          <w:lang w:eastAsia="it-IT"/>
        </w:rPr>
        <w:t>Nelle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conclusioni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dimostrare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aver</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raggiunto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piena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padronanza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dell’argomento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oggetto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studio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stato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grado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perseguire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gli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obiettivi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era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prefisso</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grazie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un’autonoma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critica</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valutazione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delle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problematiche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emerse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ed</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individuazione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concrete</w:t>
      </w:r>
      <w:r w:rsidR="00720E54">
        <w:rPr>
          <w:rFonts w:eastAsia="Times New Roman" w:cstheme="minorHAnsi"/>
          <w:color w:val="333333"/>
          <w:sz w:val="24"/>
          <w:szCs w:val="24"/>
          <w:lang w:eastAsia="it-IT"/>
        </w:rPr>
        <w:t xml:space="preserve"> </w:t>
      </w:r>
      <w:r w:rsidRPr="00EF255F">
        <w:rPr>
          <w:rFonts w:eastAsia="Times New Roman" w:cstheme="minorHAnsi"/>
          <w:color w:val="333333"/>
          <w:sz w:val="24"/>
          <w:szCs w:val="24"/>
          <w:lang w:eastAsia="it-IT"/>
        </w:rPr>
        <w:t>soluzioni.</w:t>
      </w:r>
    </w:p>
    <w:p w:rsidR="00EF255F" w:rsidRDefault="00EF255F" w:rsidP="009D600C">
      <w:pPr>
        <w:shd w:val="clear" w:color="auto" w:fill="FFFFFF"/>
        <w:spacing w:after="135" w:line="240" w:lineRule="auto"/>
        <w:jc w:val="both"/>
        <w:rPr>
          <w:rFonts w:eastAsia="Times New Roman" w:cstheme="minorHAnsi"/>
          <w:b/>
          <w:bCs/>
          <w:i/>
          <w:iCs/>
          <w:color w:val="333333"/>
          <w:sz w:val="24"/>
          <w:szCs w:val="24"/>
          <w:u w:val="single"/>
          <w:lang w:eastAsia="it-IT"/>
        </w:rPr>
      </w:pPr>
    </w:p>
    <w:p w:rsidR="009D600C" w:rsidRPr="009D600C" w:rsidRDefault="009D600C" w:rsidP="00891747">
      <w:pPr>
        <w:shd w:val="clear" w:color="auto" w:fill="FFFFFF"/>
        <w:spacing w:after="0" w:line="240" w:lineRule="auto"/>
        <w:jc w:val="both"/>
        <w:rPr>
          <w:rFonts w:eastAsia="Times New Roman" w:cstheme="minorHAnsi"/>
          <w:color w:val="333333"/>
          <w:sz w:val="24"/>
          <w:szCs w:val="24"/>
          <w:u w:val="single"/>
          <w:lang w:eastAsia="it-IT"/>
        </w:rPr>
      </w:pPr>
      <w:r w:rsidRPr="000965BB">
        <w:rPr>
          <w:rFonts w:eastAsia="Times New Roman" w:cstheme="minorHAnsi"/>
          <w:b/>
          <w:bCs/>
          <w:i/>
          <w:iCs/>
          <w:color w:val="333333"/>
          <w:sz w:val="24"/>
          <w:szCs w:val="24"/>
          <w:u w:val="single"/>
          <w:lang w:eastAsia="it-IT"/>
        </w:rPr>
        <w:t>Formattazione</w:t>
      </w:r>
      <w:r w:rsidR="00720E54">
        <w:rPr>
          <w:rFonts w:eastAsia="Times New Roman" w:cstheme="minorHAnsi"/>
          <w:b/>
          <w:bCs/>
          <w:i/>
          <w:iCs/>
          <w:color w:val="333333"/>
          <w:sz w:val="24"/>
          <w:szCs w:val="24"/>
          <w:u w:val="single"/>
          <w:lang w:eastAsia="it-IT"/>
        </w:rPr>
        <w:t xml:space="preserve"> </w:t>
      </w:r>
      <w:r w:rsidRPr="000965BB">
        <w:rPr>
          <w:rFonts w:eastAsia="Times New Roman" w:cstheme="minorHAnsi"/>
          <w:b/>
          <w:bCs/>
          <w:i/>
          <w:iCs/>
          <w:color w:val="333333"/>
          <w:sz w:val="24"/>
          <w:szCs w:val="24"/>
          <w:u w:val="single"/>
          <w:lang w:eastAsia="it-IT"/>
        </w:rPr>
        <w:t>e</w:t>
      </w:r>
      <w:r w:rsidR="00720E54">
        <w:rPr>
          <w:rFonts w:eastAsia="Times New Roman" w:cstheme="minorHAnsi"/>
          <w:b/>
          <w:bCs/>
          <w:i/>
          <w:iCs/>
          <w:color w:val="333333"/>
          <w:sz w:val="24"/>
          <w:szCs w:val="24"/>
          <w:u w:val="single"/>
          <w:lang w:eastAsia="it-IT"/>
        </w:rPr>
        <w:t xml:space="preserve"> </w:t>
      </w:r>
      <w:r w:rsidRPr="000965BB">
        <w:rPr>
          <w:rFonts w:eastAsia="Times New Roman" w:cstheme="minorHAnsi"/>
          <w:b/>
          <w:bCs/>
          <w:i/>
          <w:iCs/>
          <w:color w:val="333333"/>
          <w:sz w:val="24"/>
          <w:szCs w:val="24"/>
          <w:u w:val="single"/>
          <w:lang w:eastAsia="it-IT"/>
        </w:rPr>
        <w:t>citazione</w:t>
      </w:r>
      <w:r w:rsidR="00720E54">
        <w:rPr>
          <w:rFonts w:eastAsia="Times New Roman" w:cstheme="minorHAnsi"/>
          <w:b/>
          <w:bCs/>
          <w:i/>
          <w:iCs/>
          <w:color w:val="333333"/>
          <w:sz w:val="24"/>
          <w:szCs w:val="24"/>
          <w:u w:val="single"/>
          <w:lang w:eastAsia="it-IT"/>
        </w:rPr>
        <w:t xml:space="preserve"> </w:t>
      </w:r>
      <w:r w:rsidRPr="000965BB">
        <w:rPr>
          <w:rFonts w:eastAsia="Times New Roman" w:cstheme="minorHAnsi"/>
          <w:b/>
          <w:bCs/>
          <w:i/>
          <w:iCs/>
          <w:color w:val="333333"/>
          <w:sz w:val="24"/>
          <w:szCs w:val="24"/>
          <w:u w:val="single"/>
          <w:lang w:eastAsia="it-IT"/>
        </w:rPr>
        <w:t>della</w:t>
      </w:r>
      <w:r w:rsidR="00720E54">
        <w:rPr>
          <w:rFonts w:eastAsia="Times New Roman" w:cstheme="minorHAnsi"/>
          <w:b/>
          <w:bCs/>
          <w:i/>
          <w:iCs/>
          <w:color w:val="333333"/>
          <w:sz w:val="24"/>
          <w:szCs w:val="24"/>
          <w:u w:val="single"/>
          <w:lang w:eastAsia="it-IT"/>
        </w:rPr>
        <w:t xml:space="preserve"> </w:t>
      </w:r>
      <w:r w:rsidRPr="000965BB">
        <w:rPr>
          <w:rFonts w:eastAsia="Times New Roman" w:cstheme="minorHAnsi"/>
          <w:b/>
          <w:bCs/>
          <w:i/>
          <w:iCs/>
          <w:color w:val="333333"/>
          <w:sz w:val="24"/>
          <w:szCs w:val="24"/>
          <w:u w:val="single"/>
          <w:lang w:eastAsia="it-IT"/>
        </w:rPr>
        <w:t>bibliografia</w:t>
      </w:r>
    </w:p>
    <w:p w:rsidR="000965BB"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L’elaborato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finale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deve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proporre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come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prima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pagina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frontespizio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reperibile</w:t>
      </w:r>
      <w:r w:rsidR="00720E54">
        <w:rPr>
          <w:rFonts w:eastAsia="Times New Roman" w:cstheme="minorHAnsi"/>
          <w:color w:val="333333"/>
          <w:sz w:val="24"/>
          <w:szCs w:val="24"/>
          <w:lang w:eastAsia="it-IT"/>
        </w:rPr>
        <w:t xml:space="preserve"> </w:t>
      </w:r>
      <w:hyperlink r:id="rId21" w:history="1">
        <w:r w:rsidR="00CB23F9" w:rsidRPr="00CB23F9">
          <w:rPr>
            <w:rStyle w:val="Collegamentoipertestuale"/>
            <w:rFonts w:eastAsia="Times New Roman" w:cstheme="minorHAnsi"/>
            <w:b/>
            <w:sz w:val="24"/>
            <w:szCs w:val="24"/>
            <w:lang w:eastAsia="it-IT"/>
          </w:rPr>
          <w:t>qui</w:t>
        </w:r>
      </w:hyperlink>
      <w:r w:rsidR="00CB23F9">
        <w:rPr>
          <w:rFonts w:eastAsia="Times New Roman" w:cstheme="minorHAnsi"/>
          <w:color w:val="333333"/>
          <w:sz w:val="24"/>
          <w:szCs w:val="24"/>
          <w:lang w:eastAsia="it-IT"/>
        </w:rPr>
        <w:t>.</w:t>
      </w:r>
    </w:p>
    <w:p w:rsidR="000965BB"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Salvo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diversamente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richiesto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dal</w:t>
      </w:r>
      <w:r w:rsidR="00720E54">
        <w:rPr>
          <w:rFonts w:eastAsia="Times New Roman" w:cstheme="minorHAnsi"/>
          <w:color w:val="333333"/>
          <w:sz w:val="24"/>
          <w:szCs w:val="24"/>
          <w:lang w:eastAsia="it-IT"/>
        </w:rPr>
        <w:t xml:space="preserve"> </w:t>
      </w:r>
      <w:r w:rsidR="00224021">
        <w:rPr>
          <w:rFonts w:eastAsia="Times New Roman" w:cstheme="minorHAnsi"/>
          <w:color w:val="333333"/>
          <w:sz w:val="24"/>
          <w:szCs w:val="24"/>
          <w:lang w:eastAsia="it-IT"/>
        </w:rPr>
        <w:t>relatore</w:t>
      </w:r>
      <w:r w:rsidRPr="009D600C">
        <w:rPr>
          <w:rFonts w:eastAsia="Times New Roman" w:cstheme="minorHAnsi"/>
          <w:color w:val="333333"/>
          <w:sz w:val="24"/>
          <w:szCs w:val="24"/>
          <w:lang w:eastAsia="it-IT"/>
        </w:rPr>
        <w:t>,</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testo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w:t>
      </w:r>
      <w:r w:rsidR="000965BB">
        <w:rPr>
          <w:rFonts w:eastAsia="Times New Roman" w:cstheme="minorHAnsi"/>
          <w:color w:val="333333"/>
          <w:sz w:val="24"/>
          <w:szCs w:val="24"/>
          <w:lang w:eastAsia="it-IT"/>
        </w:rPr>
        <w:t>ve</w:t>
      </w:r>
      <w:r w:rsidR="00720E54">
        <w:rPr>
          <w:rFonts w:eastAsia="Times New Roman" w:cstheme="minorHAnsi"/>
          <w:color w:val="333333"/>
          <w:sz w:val="24"/>
          <w:szCs w:val="24"/>
          <w:lang w:eastAsia="it-IT"/>
        </w:rPr>
        <w:t xml:space="preserve"> </w:t>
      </w:r>
      <w:r w:rsidR="000965BB">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000965BB">
        <w:rPr>
          <w:rFonts w:eastAsia="Times New Roman" w:cstheme="minorHAnsi"/>
          <w:color w:val="333333"/>
          <w:sz w:val="24"/>
          <w:szCs w:val="24"/>
          <w:lang w:eastAsia="it-IT"/>
        </w:rPr>
        <w:t>formattat</w:t>
      </w:r>
      <w:r w:rsidR="00EF255F">
        <w:rPr>
          <w:rFonts w:eastAsia="Times New Roman" w:cstheme="minorHAnsi"/>
          <w:color w:val="333333"/>
          <w:sz w:val="24"/>
          <w:szCs w:val="24"/>
          <w:lang w:eastAsia="it-IT"/>
        </w:rPr>
        <w:t>o</w:t>
      </w:r>
      <w:r w:rsidR="00720E54">
        <w:rPr>
          <w:rFonts w:eastAsia="Times New Roman" w:cstheme="minorHAnsi"/>
          <w:color w:val="333333"/>
          <w:sz w:val="24"/>
          <w:szCs w:val="24"/>
          <w:lang w:eastAsia="it-IT"/>
        </w:rPr>
        <w:t xml:space="preserve"> </w:t>
      </w:r>
      <w:r w:rsidR="00EF255F">
        <w:rPr>
          <w:rFonts w:eastAsia="Times New Roman" w:cstheme="minorHAnsi"/>
          <w:color w:val="333333"/>
          <w:sz w:val="24"/>
          <w:szCs w:val="24"/>
          <w:lang w:eastAsia="it-IT"/>
        </w:rPr>
        <w:t>seguendo</w:t>
      </w:r>
      <w:r w:rsidR="00720E54">
        <w:rPr>
          <w:rFonts w:eastAsia="Times New Roman" w:cstheme="minorHAnsi"/>
          <w:color w:val="333333"/>
          <w:sz w:val="24"/>
          <w:szCs w:val="24"/>
          <w:lang w:eastAsia="it-IT"/>
        </w:rPr>
        <w:t xml:space="preserve"> </w:t>
      </w:r>
      <w:r w:rsidR="00EF255F">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00EF255F">
        <w:rPr>
          <w:rFonts w:eastAsia="Times New Roman" w:cstheme="minorHAnsi"/>
          <w:color w:val="333333"/>
          <w:sz w:val="24"/>
          <w:szCs w:val="24"/>
          <w:lang w:eastAsia="it-IT"/>
        </w:rPr>
        <w:t>seguente</w:t>
      </w:r>
      <w:r w:rsidR="00720E54">
        <w:rPr>
          <w:rFonts w:eastAsia="Times New Roman" w:cstheme="minorHAnsi"/>
          <w:color w:val="333333"/>
          <w:sz w:val="24"/>
          <w:szCs w:val="24"/>
          <w:lang w:eastAsia="it-IT"/>
        </w:rPr>
        <w:t xml:space="preserve"> </w:t>
      </w:r>
      <w:r w:rsidR="00EF255F">
        <w:rPr>
          <w:rFonts w:eastAsia="Times New Roman" w:cstheme="minorHAnsi"/>
          <w:color w:val="333333"/>
          <w:sz w:val="24"/>
          <w:szCs w:val="24"/>
          <w:lang w:eastAsia="it-IT"/>
        </w:rPr>
        <w:t>standard:</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Margini: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destro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sinistro,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inferiore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superiore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3</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cm</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Allineamento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testo: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giustificato</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Numeri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pagina: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basso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00CB23F9">
        <w:rPr>
          <w:rFonts w:eastAsia="Times New Roman" w:cstheme="minorHAnsi"/>
          <w:color w:val="333333"/>
          <w:sz w:val="24"/>
          <w:szCs w:val="20"/>
          <w:lang w:eastAsia="it-IT"/>
        </w:rPr>
        <w:t>destra</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Formato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testo: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carattere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Times</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New</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Roman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12,</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interlinea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1,5,</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rientro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prima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riga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cm</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Formato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note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piè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pagina: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carattere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Times</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New</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Roman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10,</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interlinea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singola,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nessun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rientro.</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Formato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bibliografia: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carattere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Times</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New</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Roman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12,</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interlinea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singola,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rientro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sporgente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cm</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Usare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carattere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grassetto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solo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per</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titoli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capitoli,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paragrafi,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sottoparagrafi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per</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numeri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didascalia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grafici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tabelle.</w:t>
      </w:r>
    </w:p>
    <w:p w:rsidR="000965BB" w:rsidRPr="000965BB" w:rsidRDefault="000965BB" w:rsidP="009D715F">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Utilizzare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numeri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romani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per</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numerare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capitoli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numeri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arabi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per</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paragrafi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sottoparagrafi</w:t>
      </w:r>
    </w:p>
    <w:p w:rsidR="000965BB" w:rsidRPr="000965BB" w:rsidRDefault="000965BB" w:rsidP="009D715F">
      <w:pPr>
        <w:pStyle w:val="Paragrafoelenco"/>
        <w:numPr>
          <w:ilvl w:val="0"/>
          <w:numId w:val="6"/>
        </w:numPr>
        <w:shd w:val="clear" w:color="auto" w:fill="FFFFFF"/>
        <w:spacing w:after="135" w:line="240" w:lineRule="auto"/>
        <w:rPr>
          <w:rFonts w:eastAsia="Times New Roman" w:cstheme="minorHAnsi"/>
          <w:color w:val="333333"/>
          <w:sz w:val="24"/>
          <w:szCs w:val="20"/>
          <w:lang w:eastAsia="it-IT"/>
        </w:rPr>
      </w:pPr>
      <w:r w:rsidRPr="000965BB">
        <w:rPr>
          <w:rFonts w:eastAsia="Times New Roman" w:cstheme="minorHAnsi"/>
          <w:color w:val="333333"/>
          <w:sz w:val="24"/>
          <w:szCs w:val="20"/>
          <w:lang w:eastAsia="it-IT"/>
        </w:rPr>
        <w:t>Collocare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note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fine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pagina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non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termine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capitolo;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numerazione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note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deve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ripartire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zero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ogni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nuovo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capitolo</w:t>
      </w:r>
    </w:p>
    <w:p w:rsidR="00891747" w:rsidRDefault="00891747" w:rsidP="006C06B5">
      <w:pPr>
        <w:shd w:val="clear" w:color="auto" w:fill="FFFFFF"/>
        <w:spacing w:after="0" w:line="240" w:lineRule="auto"/>
        <w:rPr>
          <w:rFonts w:eastAsia="Times New Roman" w:cstheme="minorHAnsi"/>
          <w:b/>
          <w:bCs/>
          <w:i/>
          <w:iCs/>
          <w:color w:val="333333"/>
          <w:sz w:val="24"/>
          <w:szCs w:val="20"/>
          <w:u w:val="single"/>
          <w:lang w:eastAsia="it-IT"/>
        </w:rPr>
      </w:pPr>
    </w:p>
    <w:p w:rsidR="000965BB" w:rsidRPr="000965BB" w:rsidRDefault="000965BB" w:rsidP="00675E0B">
      <w:pPr>
        <w:spacing w:after="0"/>
        <w:rPr>
          <w:rFonts w:eastAsia="Times New Roman" w:cstheme="minorHAnsi"/>
          <w:color w:val="333333"/>
          <w:sz w:val="24"/>
          <w:szCs w:val="20"/>
          <w:u w:val="single"/>
          <w:lang w:eastAsia="it-IT"/>
        </w:rPr>
      </w:pPr>
      <w:r w:rsidRPr="00891747">
        <w:rPr>
          <w:rFonts w:eastAsia="Times New Roman" w:cstheme="minorHAnsi"/>
          <w:b/>
          <w:bCs/>
          <w:i/>
          <w:iCs/>
          <w:color w:val="333333"/>
          <w:sz w:val="24"/>
          <w:szCs w:val="20"/>
          <w:u w:val="single"/>
          <w:lang w:eastAsia="it-IT"/>
        </w:rPr>
        <w:t>I</w:t>
      </w:r>
      <w:r w:rsidR="00720E54">
        <w:rPr>
          <w:rFonts w:eastAsia="Times New Roman" w:cstheme="minorHAnsi"/>
          <w:b/>
          <w:bCs/>
          <w:i/>
          <w:iCs/>
          <w:color w:val="333333"/>
          <w:sz w:val="24"/>
          <w:szCs w:val="20"/>
          <w:u w:val="single"/>
          <w:lang w:eastAsia="it-IT"/>
        </w:rPr>
        <w:t xml:space="preserve"> </w:t>
      </w:r>
      <w:r w:rsidRPr="00891747">
        <w:rPr>
          <w:rFonts w:eastAsia="Times New Roman" w:cstheme="minorHAnsi"/>
          <w:b/>
          <w:bCs/>
          <w:i/>
          <w:iCs/>
          <w:color w:val="333333"/>
          <w:sz w:val="24"/>
          <w:szCs w:val="20"/>
          <w:u w:val="single"/>
          <w:lang w:eastAsia="it-IT"/>
        </w:rPr>
        <w:t>grafici</w:t>
      </w:r>
      <w:r w:rsidR="00720E54">
        <w:rPr>
          <w:rFonts w:eastAsia="Times New Roman" w:cstheme="minorHAnsi"/>
          <w:b/>
          <w:bCs/>
          <w:i/>
          <w:iCs/>
          <w:color w:val="333333"/>
          <w:sz w:val="24"/>
          <w:szCs w:val="20"/>
          <w:u w:val="single"/>
          <w:lang w:eastAsia="it-IT"/>
        </w:rPr>
        <w:t xml:space="preserve"> </w:t>
      </w:r>
      <w:r w:rsidRPr="00891747">
        <w:rPr>
          <w:rFonts w:eastAsia="Times New Roman" w:cstheme="minorHAnsi"/>
          <w:b/>
          <w:bCs/>
          <w:i/>
          <w:iCs/>
          <w:color w:val="333333"/>
          <w:sz w:val="24"/>
          <w:szCs w:val="20"/>
          <w:u w:val="single"/>
          <w:lang w:eastAsia="it-IT"/>
        </w:rPr>
        <w:t>e</w:t>
      </w:r>
      <w:r w:rsidR="00720E54">
        <w:rPr>
          <w:rFonts w:eastAsia="Times New Roman" w:cstheme="minorHAnsi"/>
          <w:b/>
          <w:bCs/>
          <w:i/>
          <w:iCs/>
          <w:color w:val="333333"/>
          <w:sz w:val="24"/>
          <w:szCs w:val="20"/>
          <w:u w:val="single"/>
          <w:lang w:eastAsia="it-IT"/>
        </w:rPr>
        <w:t xml:space="preserve"> </w:t>
      </w:r>
      <w:r w:rsidRPr="00891747">
        <w:rPr>
          <w:rFonts w:eastAsia="Times New Roman" w:cstheme="minorHAnsi"/>
          <w:b/>
          <w:bCs/>
          <w:i/>
          <w:iCs/>
          <w:color w:val="333333"/>
          <w:sz w:val="24"/>
          <w:szCs w:val="20"/>
          <w:u w:val="single"/>
          <w:lang w:eastAsia="it-IT"/>
        </w:rPr>
        <w:t>le</w:t>
      </w:r>
      <w:r w:rsidR="00720E54">
        <w:rPr>
          <w:rFonts w:eastAsia="Times New Roman" w:cstheme="minorHAnsi"/>
          <w:b/>
          <w:bCs/>
          <w:i/>
          <w:iCs/>
          <w:color w:val="333333"/>
          <w:sz w:val="24"/>
          <w:szCs w:val="20"/>
          <w:u w:val="single"/>
          <w:lang w:eastAsia="it-IT"/>
        </w:rPr>
        <w:t xml:space="preserve"> </w:t>
      </w:r>
      <w:r w:rsidRPr="00891747">
        <w:rPr>
          <w:rFonts w:eastAsia="Times New Roman" w:cstheme="minorHAnsi"/>
          <w:b/>
          <w:bCs/>
          <w:i/>
          <w:iCs/>
          <w:color w:val="333333"/>
          <w:sz w:val="24"/>
          <w:szCs w:val="20"/>
          <w:u w:val="single"/>
          <w:lang w:eastAsia="it-IT"/>
        </w:rPr>
        <w:t>tabelle</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Hanno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tutti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titolo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sono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contrassegnati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numero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progressivo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quale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possa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desumere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collocazione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all’interno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diversi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capitoli: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Tab.</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2.3</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terza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tabella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Graf.</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5.1</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primo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grafico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5),</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Fig.</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1.1</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prima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figura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w:t>
      </w:r>
    </w:p>
    <w:p w:rsidR="000965BB" w:rsidRPr="000965BB" w:rsidRDefault="000965BB" w:rsidP="000965BB">
      <w:pPr>
        <w:shd w:val="clear" w:color="auto" w:fill="FFFFFF"/>
        <w:spacing w:after="135" w:line="240" w:lineRule="auto"/>
        <w:rPr>
          <w:rFonts w:eastAsia="Times New Roman" w:cstheme="minorHAnsi"/>
          <w:color w:val="333333"/>
          <w:sz w:val="24"/>
          <w:szCs w:val="20"/>
          <w:lang w:eastAsia="it-IT"/>
        </w:rPr>
      </w:pPr>
      <w:r w:rsidRPr="000965BB">
        <w:rPr>
          <w:rFonts w:eastAsia="Times New Roman" w:cstheme="minorHAnsi"/>
          <w:color w:val="333333"/>
          <w:sz w:val="24"/>
          <w:szCs w:val="20"/>
          <w:lang w:eastAsia="it-IT"/>
        </w:rPr>
        <w:t>Tutti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riportano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basso)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l’indicazione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riportare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bibliografia):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Istat,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2003:</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235.</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cui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figura,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grafico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tabella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siano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frutto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propria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elaborazione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non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indica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alcuna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tratta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elaborazione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grafici,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figure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tabelle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presenti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qualche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indica: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“Elaborazione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sulla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base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Istat,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2003:</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235.</w:t>
      </w:r>
    </w:p>
    <w:p w:rsidR="00891747" w:rsidRDefault="00891747" w:rsidP="006C06B5">
      <w:pPr>
        <w:shd w:val="clear" w:color="auto" w:fill="FFFFFF"/>
        <w:spacing w:after="0" w:line="240" w:lineRule="auto"/>
        <w:rPr>
          <w:rFonts w:eastAsia="Times New Roman" w:cstheme="minorHAnsi"/>
          <w:b/>
          <w:bCs/>
          <w:i/>
          <w:iCs/>
          <w:color w:val="333333"/>
          <w:sz w:val="24"/>
          <w:szCs w:val="20"/>
          <w:u w:val="single"/>
          <w:lang w:eastAsia="it-IT"/>
        </w:rPr>
      </w:pPr>
    </w:p>
    <w:p w:rsidR="000965BB" w:rsidRPr="000965BB" w:rsidRDefault="00891747" w:rsidP="00891747">
      <w:pPr>
        <w:shd w:val="clear" w:color="auto" w:fill="FFFFFF"/>
        <w:spacing w:after="0" w:line="240" w:lineRule="auto"/>
        <w:rPr>
          <w:rFonts w:eastAsia="Times New Roman" w:cstheme="minorHAnsi"/>
          <w:color w:val="333333"/>
          <w:sz w:val="24"/>
          <w:szCs w:val="20"/>
          <w:u w:val="single"/>
          <w:lang w:eastAsia="it-IT"/>
        </w:rPr>
      </w:pPr>
      <w:r>
        <w:rPr>
          <w:rFonts w:eastAsia="Times New Roman" w:cstheme="minorHAnsi"/>
          <w:b/>
          <w:bCs/>
          <w:i/>
          <w:iCs/>
          <w:color w:val="333333"/>
          <w:sz w:val="24"/>
          <w:szCs w:val="20"/>
          <w:u w:val="single"/>
          <w:lang w:eastAsia="it-IT"/>
        </w:rPr>
        <w:t>L</w:t>
      </w:r>
      <w:r w:rsidR="000965BB" w:rsidRPr="00891747">
        <w:rPr>
          <w:rFonts w:eastAsia="Times New Roman" w:cstheme="minorHAnsi"/>
          <w:b/>
          <w:bCs/>
          <w:i/>
          <w:iCs/>
          <w:color w:val="333333"/>
          <w:sz w:val="24"/>
          <w:szCs w:val="20"/>
          <w:u w:val="single"/>
          <w:lang w:eastAsia="it-IT"/>
        </w:rPr>
        <w:t>e</w:t>
      </w:r>
      <w:r w:rsidR="00720E54">
        <w:rPr>
          <w:rFonts w:eastAsia="Times New Roman" w:cstheme="minorHAnsi"/>
          <w:b/>
          <w:bCs/>
          <w:i/>
          <w:iCs/>
          <w:color w:val="333333"/>
          <w:sz w:val="24"/>
          <w:szCs w:val="20"/>
          <w:u w:val="single"/>
          <w:lang w:eastAsia="it-IT"/>
        </w:rPr>
        <w:t xml:space="preserve"> </w:t>
      </w:r>
      <w:r w:rsidR="000965BB" w:rsidRPr="00891747">
        <w:rPr>
          <w:rFonts w:eastAsia="Times New Roman" w:cstheme="minorHAnsi"/>
          <w:b/>
          <w:bCs/>
          <w:i/>
          <w:iCs/>
          <w:color w:val="333333"/>
          <w:sz w:val="24"/>
          <w:szCs w:val="20"/>
          <w:u w:val="single"/>
          <w:lang w:eastAsia="it-IT"/>
        </w:rPr>
        <w:t>citazioni</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Nel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corpo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testo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devono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essere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attraverso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richiamo,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parentesi,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cognome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dell’autore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dell’anno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pubblicazione.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Esempio: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reddito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inteso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come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variazione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ricchezza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conferita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proprietari,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causata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dallo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svolgimento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gestione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aziendale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(Zappa,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1951)</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oppure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Esempio: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uguaglianze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costituiscono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teoria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Besta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(1920)</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teoremi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derivati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partita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doppia.</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Se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numero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molto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elevato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autori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sufficiente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l’indicazione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primo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seguito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et</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al.</w:t>
      </w:r>
      <w:r w:rsidR="00720E54">
        <w:rPr>
          <w:rFonts w:eastAsia="Times New Roman" w:cstheme="minorHAnsi"/>
          <w:i/>
          <w:iCs/>
          <w:color w:val="333333"/>
          <w:sz w:val="24"/>
          <w:szCs w:val="20"/>
          <w:lang w:eastAsia="it-IT"/>
        </w:rPr>
        <w:t xml:space="preserve"> </w:t>
      </w:r>
      <w:r w:rsidRPr="000965BB">
        <w:rPr>
          <w:rFonts w:eastAsia="Times New Roman" w:cstheme="minorHAnsi"/>
          <w:color w:val="333333"/>
          <w:sz w:val="24"/>
          <w:szCs w:val="20"/>
          <w:lang w:eastAsia="it-IT"/>
        </w:rPr>
        <w:t>Esempio: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dimensione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dell’impresa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l’elemento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principe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che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guida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progettazione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organizzativa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(Pugh</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et</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al.</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1963)</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Nel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cui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occorra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letteralmente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frase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od</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(breve)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passo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tratto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qualsiasi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deve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riportare,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inoltre,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l’indicazione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pagina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quale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pezzo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stato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tratto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pubblicazione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originale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deve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essere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inserita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virgolette.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Esempio: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taylorismo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molto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più</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che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«lavoro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frantumi»: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una</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particolare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forma</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di</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divisione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del</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lavoro</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(Butera,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1972:</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16)</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oppure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Esempio: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sembra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utile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allora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richiamare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questo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proposito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quanto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sostiene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Torre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(2002:</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93):</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“un’efficace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implementazione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flessibilità</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(anche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fattore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lavoro)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azienda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favorita,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parità</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condizioni,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presenza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tecnologia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non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routinaria,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struttura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organica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cultura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innovativa”.</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Nel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cui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occorra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letteralmente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lingua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straniera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cui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consultata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l’edizione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italiana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occorre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richiamare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entrambe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edizioni.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Esempio: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determinazione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campo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non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può</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essere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atto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arbitrario,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unilaterale”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(Thompson,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1967,</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ed.</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1988:</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103).</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Se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lingua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straniera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non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letterale,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invece,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citerà</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solo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l’anno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dell’edizione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originale.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Esempio: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presentato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offre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esempio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emblematico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come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tecnologia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concatenamento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(Thompson,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1967)</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implichi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un’elevata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interdipendenza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unità</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organizzative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interessate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b/>
          <w:bCs/>
          <w:color w:val="333333"/>
          <w:sz w:val="24"/>
          <w:szCs w:val="20"/>
          <w:lang w:eastAsia="it-IT"/>
        </w:rPr>
        <w:t>N.B</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citazioni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letterali,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comunque,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giustificano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solo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cui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davvero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necessario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richiamare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pensiero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od</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concetto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sua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formulazione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originale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quando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vuole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particolare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enfasi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ad</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certa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affermazione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cui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su</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essa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voglia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argomentare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critica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od</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esame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puntuale.</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Ferma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restando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necessità</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esclusivamente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effettivamente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consultate,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possibile,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limitati,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più</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spesso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nota,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riportare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testo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testo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nell’ambito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cui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possesso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che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non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stata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consultata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originale).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questo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riporterà</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dicitura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Esempio: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Per</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approfondimento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veda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Rossi</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et</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al.</w:t>
      </w:r>
      <w:r w:rsidR="00720E54">
        <w:rPr>
          <w:rFonts w:eastAsia="Times New Roman" w:cstheme="minorHAnsi"/>
          <w:i/>
          <w:iCs/>
          <w:color w:val="333333"/>
          <w:sz w:val="24"/>
          <w:szCs w:val="20"/>
          <w:lang w:eastAsia="it-IT"/>
        </w:rPr>
        <w:t xml:space="preserve"> </w:t>
      </w:r>
      <w:r w:rsidRPr="000965BB">
        <w:rPr>
          <w:rFonts w:eastAsia="Times New Roman" w:cstheme="minorHAnsi"/>
          <w:color w:val="333333"/>
          <w:sz w:val="24"/>
          <w:szCs w:val="20"/>
          <w:lang w:eastAsia="it-IT"/>
        </w:rPr>
        <w:t>(1975)</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Maggi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(1988).</w:t>
      </w:r>
    </w:p>
    <w:p w:rsidR="003F19F8" w:rsidRDefault="003F19F8" w:rsidP="006C06B5">
      <w:pPr>
        <w:spacing w:after="0"/>
        <w:rPr>
          <w:rFonts w:eastAsia="Times New Roman" w:cstheme="minorHAnsi"/>
          <w:b/>
          <w:bCs/>
          <w:i/>
          <w:iCs/>
          <w:color w:val="333333"/>
          <w:sz w:val="24"/>
          <w:szCs w:val="20"/>
          <w:u w:val="single"/>
          <w:lang w:eastAsia="it-IT"/>
        </w:rPr>
      </w:pPr>
    </w:p>
    <w:p w:rsidR="000965BB" w:rsidRPr="000965BB" w:rsidRDefault="000965BB" w:rsidP="00891747">
      <w:pPr>
        <w:shd w:val="clear" w:color="auto" w:fill="FFFFFF"/>
        <w:spacing w:after="0" w:line="240" w:lineRule="auto"/>
        <w:rPr>
          <w:rFonts w:eastAsia="Times New Roman" w:cstheme="minorHAnsi"/>
          <w:color w:val="333333"/>
          <w:sz w:val="24"/>
          <w:szCs w:val="20"/>
          <w:u w:val="single"/>
          <w:lang w:eastAsia="it-IT"/>
        </w:rPr>
      </w:pPr>
      <w:r w:rsidRPr="00891747">
        <w:rPr>
          <w:rFonts w:eastAsia="Times New Roman" w:cstheme="minorHAnsi"/>
          <w:b/>
          <w:bCs/>
          <w:i/>
          <w:iCs/>
          <w:color w:val="333333"/>
          <w:sz w:val="24"/>
          <w:szCs w:val="20"/>
          <w:u w:val="single"/>
          <w:lang w:eastAsia="it-IT"/>
        </w:rPr>
        <w:t>La</w:t>
      </w:r>
      <w:r w:rsidR="00720E54">
        <w:rPr>
          <w:rFonts w:eastAsia="Times New Roman" w:cstheme="minorHAnsi"/>
          <w:b/>
          <w:bCs/>
          <w:i/>
          <w:iCs/>
          <w:color w:val="333333"/>
          <w:sz w:val="24"/>
          <w:szCs w:val="20"/>
          <w:u w:val="single"/>
          <w:lang w:eastAsia="it-IT"/>
        </w:rPr>
        <w:t xml:space="preserve"> </w:t>
      </w:r>
      <w:r w:rsidRPr="00891747">
        <w:rPr>
          <w:rFonts w:eastAsia="Times New Roman" w:cstheme="minorHAnsi"/>
          <w:b/>
          <w:bCs/>
          <w:i/>
          <w:iCs/>
          <w:color w:val="333333"/>
          <w:sz w:val="24"/>
          <w:szCs w:val="20"/>
          <w:u w:val="single"/>
          <w:lang w:eastAsia="it-IT"/>
        </w:rPr>
        <w:t>bibliografia</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Deve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limitarsi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bibliografia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citata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nell’elaborato,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ordinata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alfabeticamente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per</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cognomi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diversi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autori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cronologicamente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più</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lavori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stesso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autore.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caldamente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consigliato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predisporre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bibliografia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man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mano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che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procede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stesura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dell’elaborato.</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fonti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devono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essere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inserite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bibliografia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rispettando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alcune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specifiche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convenzioni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editoriali:</w:t>
      </w:r>
    </w:p>
    <w:p w:rsidR="00891747" w:rsidRDefault="00891747" w:rsidP="006C06B5">
      <w:pPr>
        <w:shd w:val="clear" w:color="auto" w:fill="FFFFFF"/>
        <w:spacing w:after="0"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Articoli</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tratti</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da</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riviste</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scientifiche</w:t>
      </w:r>
    </w:p>
    <w:p w:rsidR="000965BB" w:rsidRPr="000965BB" w:rsidRDefault="000965BB" w:rsidP="000965BB">
      <w:pPr>
        <w:shd w:val="clear" w:color="auto" w:fill="FFFFFF"/>
        <w:spacing w:after="0"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Pugh</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D.S.,</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Hickson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D.J.,</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Hinings</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C.R.,</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MacDonald</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K.M.,</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Turner</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Lupton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1963,</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conceptual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Scheme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for</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Organizational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Analysis”,</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Administrative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Science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Quarterly</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Vol.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8,</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3,</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289‐315.</w:t>
      </w:r>
    </w:p>
    <w:p w:rsidR="000965BB" w:rsidRDefault="000965BB" w:rsidP="00675E0B">
      <w:pPr>
        <w:shd w:val="clear" w:color="auto" w:fill="FFFFFF"/>
        <w:spacing w:after="0"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Monografie</w:t>
      </w:r>
    </w:p>
    <w:p w:rsidR="000965BB" w:rsidRPr="000965BB" w:rsidRDefault="000965BB" w:rsidP="000965BB">
      <w:pPr>
        <w:shd w:val="clear" w:color="auto" w:fill="FFFFFF"/>
        <w:spacing w:after="0"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Butera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1972,</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I</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frantumi</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ricomposti</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Struttura</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ideologia</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nel</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declino</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del</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«taylorismo»</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in</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America</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Marsilio,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Venezia.</w:t>
      </w:r>
    </w:p>
    <w:p w:rsidR="000965BB" w:rsidRDefault="000965BB" w:rsidP="00675E0B">
      <w:pPr>
        <w:shd w:val="clear" w:color="auto" w:fill="FFFFFF"/>
        <w:spacing w:after="0"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Monografie</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in</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lingua</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straniera</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di</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cui</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è</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stata</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consultata</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l’edizione</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italiana</w:t>
      </w:r>
    </w:p>
    <w:p w:rsidR="000965BB" w:rsidRPr="000965BB" w:rsidRDefault="000965BB" w:rsidP="000965BB">
      <w:pPr>
        <w:shd w:val="clear" w:color="auto" w:fill="FFFFFF"/>
        <w:spacing w:after="0" w:line="240" w:lineRule="auto"/>
        <w:jc w:val="both"/>
        <w:rPr>
          <w:rFonts w:eastAsia="Times New Roman" w:cstheme="minorHAnsi"/>
          <w:color w:val="333333"/>
          <w:sz w:val="24"/>
          <w:szCs w:val="20"/>
          <w:lang w:val="en-GB" w:eastAsia="it-IT"/>
        </w:rPr>
      </w:pPr>
      <w:r w:rsidRPr="000965BB">
        <w:rPr>
          <w:rFonts w:eastAsia="Times New Roman" w:cstheme="minorHAnsi"/>
          <w:color w:val="333333"/>
          <w:sz w:val="24"/>
          <w:szCs w:val="20"/>
          <w:lang w:val="en-GB" w:eastAsia="it-IT"/>
        </w:rPr>
        <w:t>Thompson</w:t>
      </w:r>
      <w:r w:rsidR="00720E54">
        <w:rPr>
          <w:rFonts w:eastAsia="Times New Roman" w:cstheme="minorHAnsi"/>
          <w:color w:val="333333"/>
          <w:sz w:val="24"/>
          <w:szCs w:val="20"/>
          <w:lang w:val="en-GB" w:eastAsia="it-IT"/>
        </w:rPr>
        <w:t xml:space="preserve"> </w:t>
      </w:r>
      <w:r w:rsidRPr="000965BB">
        <w:rPr>
          <w:rFonts w:eastAsia="Times New Roman" w:cstheme="minorHAnsi"/>
          <w:color w:val="333333"/>
          <w:sz w:val="24"/>
          <w:szCs w:val="20"/>
          <w:lang w:val="en-GB" w:eastAsia="it-IT"/>
        </w:rPr>
        <w:t>J.D.,</w:t>
      </w:r>
      <w:r w:rsidR="00720E54">
        <w:rPr>
          <w:rFonts w:eastAsia="Times New Roman" w:cstheme="minorHAnsi"/>
          <w:color w:val="333333"/>
          <w:sz w:val="24"/>
          <w:szCs w:val="20"/>
          <w:lang w:val="en-GB" w:eastAsia="it-IT"/>
        </w:rPr>
        <w:t xml:space="preserve"> </w:t>
      </w:r>
      <w:r w:rsidRPr="000965BB">
        <w:rPr>
          <w:rFonts w:eastAsia="Times New Roman" w:cstheme="minorHAnsi"/>
          <w:color w:val="333333"/>
          <w:sz w:val="24"/>
          <w:szCs w:val="20"/>
          <w:lang w:val="en-GB" w:eastAsia="it-IT"/>
        </w:rPr>
        <w:t>1967,</w:t>
      </w:r>
      <w:r w:rsidR="00720E54">
        <w:rPr>
          <w:rFonts w:eastAsia="Times New Roman" w:cstheme="minorHAnsi"/>
          <w:color w:val="333333"/>
          <w:sz w:val="24"/>
          <w:szCs w:val="20"/>
          <w:lang w:val="en-GB" w:eastAsia="it-IT"/>
        </w:rPr>
        <w:t xml:space="preserve"> </w:t>
      </w:r>
      <w:r w:rsidRPr="000965BB">
        <w:rPr>
          <w:rFonts w:eastAsia="Times New Roman" w:cstheme="minorHAnsi"/>
          <w:i/>
          <w:iCs/>
          <w:color w:val="333333"/>
          <w:sz w:val="24"/>
          <w:szCs w:val="20"/>
          <w:lang w:val="en-GB" w:eastAsia="it-IT"/>
        </w:rPr>
        <w:t>Organizations</w:t>
      </w:r>
      <w:r w:rsidR="00720E54">
        <w:rPr>
          <w:rFonts w:eastAsia="Times New Roman" w:cstheme="minorHAnsi"/>
          <w:i/>
          <w:iCs/>
          <w:color w:val="333333"/>
          <w:sz w:val="24"/>
          <w:szCs w:val="20"/>
          <w:lang w:val="en-GB" w:eastAsia="it-IT"/>
        </w:rPr>
        <w:t xml:space="preserve"> </w:t>
      </w:r>
      <w:r w:rsidRPr="000965BB">
        <w:rPr>
          <w:rFonts w:eastAsia="Times New Roman" w:cstheme="minorHAnsi"/>
          <w:i/>
          <w:iCs/>
          <w:color w:val="333333"/>
          <w:sz w:val="24"/>
          <w:szCs w:val="20"/>
          <w:lang w:val="en-GB" w:eastAsia="it-IT"/>
        </w:rPr>
        <w:t>in</w:t>
      </w:r>
      <w:r w:rsidR="00720E54">
        <w:rPr>
          <w:rFonts w:eastAsia="Times New Roman" w:cstheme="minorHAnsi"/>
          <w:i/>
          <w:iCs/>
          <w:color w:val="333333"/>
          <w:sz w:val="24"/>
          <w:szCs w:val="20"/>
          <w:lang w:val="en-GB" w:eastAsia="it-IT"/>
        </w:rPr>
        <w:t xml:space="preserve"> </w:t>
      </w:r>
      <w:r w:rsidRPr="000965BB">
        <w:rPr>
          <w:rFonts w:eastAsia="Times New Roman" w:cstheme="minorHAnsi"/>
          <w:i/>
          <w:iCs/>
          <w:color w:val="333333"/>
          <w:sz w:val="24"/>
          <w:szCs w:val="20"/>
          <w:lang w:val="en-GB" w:eastAsia="it-IT"/>
        </w:rPr>
        <w:t>Action</w:t>
      </w:r>
      <w:r w:rsidRPr="000965BB">
        <w:rPr>
          <w:rFonts w:eastAsia="Times New Roman" w:cstheme="minorHAnsi"/>
          <w:color w:val="333333"/>
          <w:sz w:val="24"/>
          <w:szCs w:val="20"/>
          <w:lang w:val="en-GB" w:eastAsia="it-IT"/>
        </w:rPr>
        <w:t>,</w:t>
      </w:r>
      <w:r w:rsidR="00720E54">
        <w:rPr>
          <w:rFonts w:eastAsia="Times New Roman" w:cstheme="minorHAnsi"/>
          <w:color w:val="333333"/>
          <w:sz w:val="24"/>
          <w:szCs w:val="20"/>
          <w:lang w:val="en-GB" w:eastAsia="it-IT"/>
        </w:rPr>
        <w:t xml:space="preserve"> </w:t>
      </w:r>
      <w:r w:rsidRPr="000965BB">
        <w:rPr>
          <w:rFonts w:eastAsia="Times New Roman" w:cstheme="minorHAnsi"/>
          <w:color w:val="333333"/>
          <w:sz w:val="24"/>
          <w:szCs w:val="20"/>
          <w:lang w:val="en-GB" w:eastAsia="it-IT"/>
        </w:rPr>
        <w:t>McGraw‐Hill,</w:t>
      </w:r>
      <w:r w:rsidR="00720E54">
        <w:rPr>
          <w:rFonts w:eastAsia="Times New Roman" w:cstheme="minorHAnsi"/>
          <w:color w:val="333333"/>
          <w:sz w:val="24"/>
          <w:szCs w:val="20"/>
          <w:lang w:val="en-GB" w:eastAsia="it-IT"/>
        </w:rPr>
        <w:t xml:space="preserve"> </w:t>
      </w:r>
      <w:r w:rsidRPr="000965BB">
        <w:rPr>
          <w:rFonts w:eastAsia="Times New Roman" w:cstheme="minorHAnsi"/>
          <w:color w:val="333333"/>
          <w:sz w:val="24"/>
          <w:szCs w:val="20"/>
          <w:lang w:val="en-GB" w:eastAsia="it-IT"/>
        </w:rPr>
        <w:t>New</w:t>
      </w:r>
      <w:r w:rsidR="00720E54">
        <w:rPr>
          <w:rFonts w:eastAsia="Times New Roman" w:cstheme="minorHAnsi"/>
          <w:color w:val="333333"/>
          <w:sz w:val="24"/>
          <w:szCs w:val="20"/>
          <w:lang w:val="en-GB" w:eastAsia="it-IT"/>
        </w:rPr>
        <w:t xml:space="preserve"> </w:t>
      </w:r>
      <w:r w:rsidRPr="000965BB">
        <w:rPr>
          <w:rFonts w:eastAsia="Times New Roman" w:cstheme="minorHAnsi"/>
          <w:color w:val="333333"/>
          <w:sz w:val="24"/>
          <w:szCs w:val="20"/>
          <w:lang w:val="en-GB" w:eastAsia="it-IT"/>
        </w:rPr>
        <w:t>York</w:t>
      </w:r>
      <w:r w:rsidR="00720E54">
        <w:rPr>
          <w:rFonts w:eastAsia="Times New Roman" w:cstheme="minorHAnsi"/>
          <w:color w:val="333333"/>
          <w:sz w:val="24"/>
          <w:szCs w:val="20"/>
          <w:lang w:val="en-GB" w:eastAsia="it-IT"/>
        </w:rPr>
        <w:t xml:space="preserve"> </w:t>
      </w:r>
      <w:r w:rsidRPr="000965BB">
        <w:rPr>
          <w:rFonts w:eastAsia="Times New Roman" w:cstheme="minorHAnsi"/>
          <w:color w:val="333333"/>
          <w:sz w:val="24"/>
          <w:szCs w:val="20"/>
          <w:lang w:val="en-GB" w:eastAsia="it-IT"/>
        </w:rPr>
        <w:t>(ed.</w:t>
      </w:r>
      <w:r w:rsidR="00720E54">
        <w:rPr>
          <w:rFonts w:eastAsia="Times New Roman" w:cstheme="minorHAnsi"/>
          <w:color w:val="333333"/>
          <w:sz w:val="24"/>
          <w:szCs w:val="20"/>
          <w:lang w:val="en-GB" w:eastAsia="it-IT"/>
        </w:rPr>
        <w:t xml:space="preserve"> </w:t>
      </w:r>
      <w:r w:rsidRPr="000965BB">
        <w:rPr>
          <w:rFonts w:eastAsia="Times New Roman" w:cstheme="minorHAnsi"/>
          <w:color w:val="333333"/>
          <w:sz w:val="24"/>
          <w:szCs w:val="20"/>
          <w:lang w:val="en-GB" w:eastAsia="it-IT"/>
        </w:rPr>
        <w:t>it.,</w:t>
      </w:r>
      <w:r w:rsidR="00720E54">
        <w:rPr>
          <w:rFonts w:eastAsia="Times New Roman" w:cstheme="minorHAnsi"/>
          <w:color w:val="333333"/>
          <w:sz w:val="24"/>
          <w:szCs w:val="20"/>
          <w:lang w:val="en-GB" w:eastAsia="it-IT"/>
        </w:rPr>
        <w:t xml:space="preserve"> </w:t>
      </w:r>
      <w:r w:rsidRPr="000965BB">
        <w:rPr>
          <w:rFonts w:eastAsia="Times New Roman" w:cstheme="minorHAnsi"/>
          <w:i/>
          <w:iCs/>
          <w:color w:val="333333"/>
          <w:sz w:val="24"/>
          <w:szCs w:val="20"/>
          <w:lang w:val="en-GB" w:eastAsia="it-IT"/>
        </w:rPr>
        <w:t>L’azione</w:t>
      </w:r>
      <w:r w:rsidR="00720E54">
        <w:rPr>
          <w:rFonts w:eastAsia="Times New Roman" w:cstheme="minorHAnsi"/>
          <w:i/>
          <w:iCs/>
          <w:color w:val="333333"/>
          <w:sz w:val="24"/>
          <w:szCs w:val="20"/>
          <w:lang w:val="en-GB" w:eastAsia="it-IT"/>
        </w:rPr>
        <w:t xml:space="preserve"> </w:t>
      </w:r>
      <w:r w:rsidRPr="000965BB">
        <w:rPr>
          <w:rFonts w:eastAsia="Times New Roman" w:cstheme="minorHAnsi"/>
          <w:i/>
          <w:iCs/>
          <w:color w:val="333333"/>
          <w:sz w:val="24"/>
          <w:szCs w:val="20"/>
          <w:lang w:val="en-GB" w:eastAsia="it-IT"/>
        </w:rPr>
        <w:t>organizzativa</w:t>
      </w:r>
      <w:r w:rsidRPr="000965BB">
        <w:rPr>
          <w:rFonts w:eastAsia="Times New Roman" w:cstheme="minorHAnsi"/>
          <w:color w:val="333333"/>
          <w:sz w:val="24"/>
          <w:szCs w:val="20"/>
          <w:lang w:val="en-GB" w:eastAsia="it-IT"/>
        </w:rPr>
        <w:t>,</w:t>
      </w:r>
      <w:r w:rsidR="00720E54">
        <w:rPr>
          <w:rFonts w:eastAsia="Times New Roman" w:cstheme="minorHAnsi"/>
          <w:color w:val="333333"/>
          <w:sz w:val="24"/>
          <w:szCs w:val="20"/>
          <w:lang w:val="en-GB" w:eastAsia="it-IT"/>
        </w:rPr>
        <w:t xml:space="preserve"> </w:t>
      </w:r>
      <w:r w:rsidRPr="000965BB">
        <w:rPr>
          <w:rFonts w:eastAsia="Times New Roman" w:cstheme="minorHAnsi"/>
          <w:color w:val="333333"/>
          <w:sz w:val="24"/>
          <w:szCs w:val="20"/>
          <w:lang w:val="en-GB" w:eastAsia="it-IT"/>
        </w:rPr>
        <w:t>Isedi,</w:t>
      </w:r>
      <w:r w:rsidR="00720E54">
        <w:rPr>
          <w:rFonts w:eastAsia="Times New Roman" w:cstheme="minorHAnsi"/>
          <w:color w:val="333333"/>
          <w:sz w:val="24"/>
          <w:szCs w:val="20"/>
          <w:lang w:val="en-GB" w:eastAsia="it-IT"/>
        </w:rPr>
        <w:t xml:space="preserve"> </w:t>
      </w:r>
      <w:r w:rsidRPr="000965BB">
        <w:rPr>
          <w:rFonts w:eastAsia="Times New Roman" w:cstheme="minorHAnsi"/>
          <w:color w:val="333333"/>
          <w:sz w:val="24"/>
          <w:szCs w:val="20"/>
          <w:lang w:val="en-GB" w:eastAsia="it-IT"/>
        </w:rPr>
        <w:t>Torino,</w:t>
      </w:r>
      <w:r w:rsidR="00720E54">
        <w:rPr>
          <w:rFonts w:eastAsia="Times New Roman" w:cstheme="minorHAnsi"/>
          <w:color w:val="333333"/>
          <w:sz w:val="24"/>
          <w:szCs w:val="20"/>
          <w:lang w:val="en-GB" w:eastAsia="it-IT"/>
        </w:rPr>
        <w:t xml:space="preserve"> </w:t>
      </w:r>
      <w:r w:rsidRPr="000965BB">
        <w:rPr>
          <w:rFonts w:eastAsia="Times New Roman" w:cstheme="minorHAnsi"/>
          <w:color w:val="333333"/>
          <w:sz w:val="24"/>
          <w:szCs w:val="20"/>
          <w:lang w:val="en-GB" w:eastAsia="it-IT"/>
        </w:rPr>
        <w:t>1988)</w:t>
      </w:r>
    </w:p>
    <w:p w:rsidR="000965BB" w:rsidRPr="007F4A22" w:rsidRDefault="000965BB" w:rsidP="00675E0B">
      <w:pPr>
        <w:shd w:val="clear" w:color="auto" w:fill="FFFFFF"/>
        <w:spacing w:after="0" w:line="240" w:lineRule="auto"/>
        <w:jc w:val="both"/>
        <w:rPr>
          <w:rFonts w:eastAsia="Times New Roman" w:cstheme="minorHAnsi"/>
          <w:i/>
          <w:iCs/>
          <w:color w:val="333333"/>
          <w:sz w:val="24"/>
          <w:szCs w:val="20"/>
          <w:lang w:val="en-GB"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Curatele</w:t>
      </w:r>
    </w:p>
    <w:p w:rsidR="000965BB" w:rsidRPr="000965BB" w:rsidRDefault="000965BB" w:rsidP="000965BB">
      <w:pPr>
        <w:shd w:val="clear" w:color="auto" w:fill="FFFFFF"/>
        <w:spacing w:after="0"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Rossi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Mori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Trinchero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cura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1975,</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Il</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problema</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della</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spiegazione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sociologica</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Loescher,</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Torino.</w:t>
      </w:r>
    </w:p>
    <w:p w:rsidR="000965BB" w:rsidRDefault="000965BB" w:rsidP="00675E0B">
      <w:pPr>
        <w:shd w:val="clear" w:color="auto" w:fill="FFFFFF"/>
        <w:spacing w:after="0"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Capitoli</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di</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libro</w:t>
      </w:r>
    </w:p>
    <w:p w:rsidR="000965BB" w:rsidRPr="000965BB" w:rsidRDefault="000965BB" w:rsidP="00891747">
      <w:pPr>
        <w:shd w:val="clear" w:color="auto" w:fill="FFFFFF"/>
        <w:spacing w:after="0"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Maggi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1992,</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ricerca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sociale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nelle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organizzazioni”,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Costa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cura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Manuale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di</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gestione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del</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personale</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Utet,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Vol.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83‐103.</w:t>
      </w:r>
    </w:p>
    <w:p w:rsidR="000965BB" w:rsidRDefault="000965BB" w:rsidP="00675E0B">
      <w:pPr>
        <w:shd w:val="clear" w:color="auto" w:fill="FFFFFF"/>
        <w:spacing w:after="0"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Relazioni</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a</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workshop</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e</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convegni</w:t>
      </w:r>
    </w:p>
    <w:p w:rsidR="000965BB" w:rsidRPr="000965BB" w:rsidRDefault="000965BB" w:rsidP="00891747">
      <w:pPr>
        <w:shd w:val="clear" w:color="auto" w:fill="FFFFFF"/>
        <w:spacing w:after="0"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Masino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2003,</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Nuove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tecnologie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per</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le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decisioni</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relazione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presentata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IV</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Workshop</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docenti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ricercatori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organizzazione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aziendale,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Firenze,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13‐14</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febbraio.</w:t>
      </w:r>
    </w:p>
    <w:p w:rsidR="000965BB" w:rsidRDefault="000965BB" w:rsidP="00675E0B">
      <w:pPr>
        <w:shd w:val="clear" w:color="auto" w:fill="FFFFFF"/>
        <w:spacing w:after="0" w:line="240" w:lineRule="auto"/>
        <w:jc w:val="both"/>
        <w:rPr>
          <w:rFonts w:eastAsia="Times New Roman" w:cstheme="minorHAnsi"/>
          <w:i/>
          <w:iCs/>
          <w:color w:val="333333"/>
          <w:sz w:val="24"/>
          <w:szCs w:val="20"/>
          <w:lang w:eastAsia="it-IT"/>
        </w:rPr>
      </w:pPr>
    </w:p>
    <w:p w:rsidR="000965BB" w:rsidRPr="003F19F8" w:rsidRDefault="000965BB" w:rsidP="00891747">
      <w:pPr>
        <w:shd w:val="clear" w:color="auto" w:fill="FFFFFF"/>
        <w:spacing w:after="0" w:line="240" w:lineRule="auto"/>
        <w:jc w:val="both"/>
        <w:rPr>
          <w:rFonts w:eastAsia="Times New Roman" w:cstheme="minorHAnsi"/>
          <w:color w:val="333333"/>
          <w:sz w:val="24"/>
          <w:szCs w:val="20"/>
          <w:u w:val="single"/>
          <w:lang w:eastAsia="it-IT"/>
        </w:rPr>
      </w:pPr>
      <w:r w:rsidRPr="003F19F8">
        <w:rPr>
          <w:rFonts w:eastAsia="Times New Roman" w:cstheme="minorHAnsi"/>
          <w:i/>
          <w:iCs/>
          <w:color w:val="333333"/>
          <w:sz w:val="24"/>
          <w:szCs w:val="20"/>
          <w:u w:val="single"/>
          <w:lang w:eastAsia="it-IT"/>
        </w:rPr>
        <w:t>Risorse</w:t>
      </w:r>
      <w:r w:rsidR="00720E54">
        <w:rPr>
          <w:rFonts w:eastAsia="Times New Roman" w:cstheme="minorHAnsi"/>
          <w:i/>
          <w:iCs/>
          <w:color w:val="333333"/>
          <w:sz w:val="24"/>
          <w:szCs w:val="20"/>
          <w:u w:val="single"/>
          <w:lang w:eastAsia="it-IT"/>
        </w:rPr>
        <w:t xml:space="preserve"> </w:t>
      </w:r>
      <w:r w:rsidRPr="003F19F8">
        <w:rPr>
          <w:rFonts w:eastAsia="Times New Roman" w:cstheme="minorHAnsi"/>
          <w:i/>
          <w:iCs/>
          <w:color w:val="333333"/>
          <w:sz w:val="24"/>
          <w:szCs w:val="20"/>
          <w:u w:val="single"/>
          <w:lang w:eastAsia="it-IT"/>
        </w:rPr>
        <w:t>Web</w:t>
      </w:r>
    </w:p>
    <w:p w:rsidR="000965BB" w:rsidRPr="000965BB" w:rsidRDefault="000965BB" w:rsidP="000965BB">
      <w:pPr>
        <w:shd w:val="clear" w:color="auto" w:fill="FFFFFF"/>
        <w:spacing w:after="135" w:line="240" w:lineRule="auto"/>
        <w:jc w:val="both"/>
        <w:rPr>
          <w:rFonts w:eastAsia="Times New Roman" w:cstheme="minorHAnsi"/>
          <w:color w:val="333333"/>
          <w:sz w:val="24"/>
          <w:szCs w:val="20"/>
          <w:lang w:eastAsia="it-IT"/>
        </w:rPr>
      </w:pPr>
      <w:r w:rsidRPr="000965BB">
        <w:rPr>
          <w:rFonts w:eastAsia="Times New Roman" w:cstheme="minorHAnsi"/>
          <w:color w:val="333333"/>
          <w:sz w:val="24"/>
          <w:szCs w:val="20"/>
          <w:lang w:eastAsia="it-IT"/>
        </w:rPr>
        <w:t>Ciani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De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Blasio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(2014).</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A</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volte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funzionano:</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i</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sussidi</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alla</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stabilizzazione</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dei</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precari</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Risorsa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web</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reperibile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all’indirizzo:</w:t>
      </w:r>
      <w:r w:rsidR="00720E54">
        <w:rPr>
          <w:rFonts w:eastAsia="Times New Roman" w:cstheme="minorHAnsi"/>
          <w:color w:val="333333"/>
          <w:sz w:val="24"/>
          <w:szCs w:val="20"/>
          <w:lang w:eastAsia="it-IT"/>
        </w:rPr>
        <w:t xml:space="preserve"> </w:t>
      </w:r>
      <w:hyperlink r:id="rId22" w:history="1">
        <w:r w:rsidRPr="000965BB">
          <w:rPr>
            <w:rStyle w:val="Collegamentoipertestuale"/>
            <w:rFonts w:eastAsia="Times New Roman" w:cstheme="minorHAnsi"/>
            <w:sz w:val="24"/>
            <w:szCs w:val="20"/>
            <w:lang w:eastAsia="it-IT"/>
          </w:rPr>
          <w:t>http://www.lavoce.info/archives/20619/funzionano-i-sussidi-stabilizzazione-dei-precari/</w:t>
        </w:r>
      </w:hyperlink>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(consultato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25</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giugno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2014).</w:t>
      </w:r>
    </w:p>
    <w:p w:rsidR="000965BB" w:rsidRDefault="000965BB" w:rsidP="000965BB">
      <w:pPr>
        <w:shd w:val="clear" w:color="auto" w:fill="FFFFFF"/>
        <w:spacing w:after="135" w:line="240" w:lineRule="auto"/>
        <w:rPr>
          <w:rFonts w:eastAsia="Times New Roman" w:cstheme="minorHAnsi"/>
          <w:color w:val="333333"/>
          <w:sz w:val="24"/>
          <w:szCs w:val="20"/>
          <w:lang w:eastAsia="it-IT"/>
        </w:rPr>
      </w:pPr>
      <w:r w:rsidRPr="000965BB">
        <w:rPr>
          <w:rFonts w:eastAsia="Times New Roman" w:cstheme="minorHAnsi"/>
          <w:color w:val="333333"/>
          <w:sz w:val="24"/>
          <w:szCs w:val="20"/>
          <w:lang w:eastAsia="it-IT"/>
        </w:rPr>
        <w:t>Livi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Bacci</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M.</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(2014).</w:t>
      </w:r>
      <w:r w:rsidR="00720E54">
        <w:rPr>
          <w:rFonts w:eastAsia="Times New Roman" w:cstheme="minorHAnsi"/>
          <w:color w:val="333333"/>
          <w:sz w:val="24"/>
          <w:szCs w:val="20"/>
          <w:lang w:eastAsia="it-IT"/>
        </w:rPr>
        <w:t xml:space="preserve"> </w:t>
      </w:r>
      <w:r w:rsidRPr="000965BB">
        <w:rPr>
          <w:rFonts w:eastAsia="Times New Roman" w:cstheme="minorHAnsi"/>
          <w:i/>
          <w:iCs/>
          <w:color w:val="333333"/>
          <w:sz w:val="24"/>
          <w:szCs w:val="20"/>
          <w:lang w:eastAsia="it-IT"/>
        </w:rPr>
        <w:t>Italiani</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verso</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la</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Gran</w:t>
      </w:r>
      <w:r w:rsidR="00720E54">
        <w:rPr>
          <w:rFonts w:eastAsia="Times New Roman" w:cstheme="minorHAnsi"/>
          <w:i/>
          <w:iCs/>
          <w:color w:val="333333"/>
          <w:sz w:val="24"/>
          <w:szCs w:val="20"/>
          <w:lang w:eastAsia="it-IT"/>
        </w:rPr>
        <w:t xml:space="preserve"> </w:t>
      </w:r>
      <w:r w:rsidRPr="000965BB">
        <w:rPr>
          <w:rFonts w:eastAsia="Times New Roman" w:cstheme="minorHAnsi"/>
          <w:i/>
          <w:iCs/>
          <w:color w:val="333333"/>
          <w:sz w:val="24"/>
          <w:szCs w:val="20"/>
          <w:lang w:eastAsia="it-IT"/>
        </w:rPr>
        <w:t>Bretagna</w:t>
      </w:r>
      <w:r w:rsidRPr="000965BB">
        <w:rPr>
          <w:rFonts w:eastAsia="Times New Roman" w:cstheme="minorHAnsi"/>
          <w:color w:val="333333"/>
          <w:sz w:val="24"/>
          <w:szCs w:val="20"/>
          <w:lang w:eastAsia="it-IT"/>
        </w:rPr>
        <w:t>.</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Risorsa</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web</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reperibile</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all’indirizzo:</w:t>
      </w:r>
      <w:r w:rsidR="00720E54">
        <w:rPr>
          <w:rFonts w:eastAsia="Times New Roman" w:cstheme="minorHAnsi"/>
          <w:color w:val="333333"/>
          <w:sz w:val="24"/>
          <w:szCs w:val="20"/>
          <w:lang w:eastAsia="it-IT"/>
        </w:rPr>
        <w:t xml:space="preserve"> </w:t>
      </w:r>
      <w:hyperlink r:id="rId23" w:history="1">
        <w:r w:rsidRPr="000965BB">
          <w:rPr>
            <w:rStyle w:val="Collegamentoipertestuale"/>
            <w:sz w:val="24"/>
            <w:lang w:eastAsia="it-IT"/>
          </w:rPr>
          <w:t>http://www.neodemos.it/index.php?file=onenews&amp;form_id_notizia=804</w:t>
        </w:r>
        <w:r w:rsidR="00720E54">
          <w:rPr>
            <w:rFonts w:eastAsia="Times New Roman" w:cstheme="minorHAnsi"/>
            <w:color w:val="444444"/>
            <w:sz w:val="24"/>
            <w:szCs w:val="20"/>
            <w:lang w:eastAsia="it-IT"/>
          </w:rPr>
          <w:t xml:space="preserve"> </w:t>
        </w:r>
      </w:hyperlink>
      <w:r w:rsidRPr="000965BB">
        <w:rPr>
          <w:rFonts w:eastAsia="Times New Roman" w:cstheme="minorHAnsi"/>
          <w:color w:val="333333"/>
          <w:sz w:val="24"/>
          <w:szCs w:val="20"/>
          <w:lang w:eastAsia="it-IT"/>
        </w:rPr>
        <w:t>(consultato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25</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giugno</w:t>
      </w:r>
      <w:r w:rsidR="00720E54">
        <w:rPr>
          <w:rFonts w:eastAsia="Times New Roman" w:cstheme="minorHAnsi"/>
          <w:color w:val="333333"/>
          <w:sz w:val="24"/>
          <w:szCs w:val="20"/>
          <w:lang w:eastAsia="it-IT"/>
        </w:rPr>
        <w:t xml:space="preserve"> </w:t>
      </w:r>
      <w:r w:rsidRPr="000965BB">
        <w:rPr>
          <w:rFonts w:eastAsia="Times New Roman" w:cstheme="minorHAnsi"/>
          <w:color w:val="333333"/>
          <w:sz w:val="24"/>
          <w:szCs w:val="20"/>
          <w:lang w:eastAsia="it-IT"/>
        </w:rPr>
        <w:t>2014).</w:t>
      </w:r>
    </w:p>
    <w:p w:rsidR="00675E0B" w:rsidRDefault="00675E0B" w:rsidP="000965BB">
      <w:pPr>
        <w:shd w:val="clear" w:color="auto" w:fill="FFFFFF"/>
        <w:spacing w:after="135" w:line="240" w:lineRule="auto"/>
        <w:rPr>
          <w:rFonts w:eastAsia="Times New Roman" w:cstheme="minorHAnsi"/>
          <w:color w:val="333333"/>
          <w:sz w:val="24"/>
          <w:szCs w:val="20"/>
          <w:lang w:eastAsia="it-IT"/>
        </w:rPr>
      </w:pPr>
    </w:p>
    <w:p w:rsidR="009D600C" w:rsidRPr="009D600C" w:rsidRDefault="009D600C" w:rsidP="00891747">
      <w:pPr>
        <w:shd w:val="clear" w:color="auto" w:fill="FFD966" w:themeFill="accent4" w:themeFillTint="99"/>
        <w:spacing w:after="0" w:line="240" w:lineRule="auto"/>
        <w:rPr>
          <w:rFonts w:eastAsia="Times New Roman" w:cstheme="minorHAnsi"/>
          <w:b/>
          <w:bCs/>
          <w:color w:val="333333"/>
          <w:sz w:val="28"/>
          <w:szCs w:val="24"/>
          <w:lang w:eastAsia="it-IT"/>
        </w:rPr>
      </w:pPr>
      <w:bookmarkStart w:id="6" w:name="Antiplagio"/>
      <w:r w:rsidRPr="00891747">
        <w:rPr>
          <w:rFonts w:eastAsia="Times New Roman" w:cstheme="minorHAnsi"/>
          <w:b/>
          <w:bCs/>
          <w:color w:val="333333"/>
          <w:sz w:val="28"/>
          <w:szCs w:val="24"/>
          <w:lang w:eastAsia="it-IT"/>
        </w:rPr>
        <w:t>Controllo</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antiplagio</w:t>
      </w:r>
    </w:p>
    <w:bookmarkEnd w:id="6"/>
    <w:p w:rsidR="00891747" w:rsidRDefault="00891747" w:rsidP="00891747">
      <w:pPr>
        <w:shd w:val="clear" w:color="auto" w:fill="FFFFFF"/>
        <w:spacing w:after="0" w:line="240" w:lineRule="auto"/>
        <w:jc w:val="both"/>
        <w:rPr>
          <w:rFonts w:eastAsia="Times New Roman" w:cstheme="minorHAnsi"/>
          <w:color w:val="333333"/>
          <w:sz w:val="24"/>
          <w:szCs w:val="24"/>
          <w:lang w:eastAsia="it-IT"/>
        </w:rPr>
      </w:pP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Gli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studenti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devono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utilizzare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modo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corretto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citandole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adeguatamente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testo,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nella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bibliografia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finale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riportando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sempre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tra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virgolette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parole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altrui.</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Al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fine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contrastare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l’uso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improprio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disponibili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rete,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testi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degli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elaborati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finali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vengono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sottoposti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controllo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antiplagio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mediante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apposito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software.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scopo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educativo: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ritiene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importante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studenti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siano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consci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conseguenze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giuridiche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natura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penale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disciplinare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plagio.</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Qualora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00224021">
        <w:rPr>
          <w:rFonts w:eastAsia="Times New Roman" w:cstheme="minorHAnsi"/>
          <w:color w:val="333333"/>
          <w:sz w:val="24"/>
          <w:szCs w:val="24"/>
          <w:lang w:eastAsia="it-IT"/>
        </w:rPr>
        <w:t>relatore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ritenga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abbia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utilizzato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correttamente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chiede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rivedere</w:t>
      </w:r>
      <w:r w:rsidR="00720E54">
        <w:rPr>
          <w:rFonts w:eastAsia="Times New Roman" w:cstheme="minorHAnsi"/>
          <w:color w:val="333333"/>
          <w:sz w:val="24"/>
          <w:szCs w:val="24"/>
          <w:lang w:eastAsia="it-IT"/>
        </w:rPr>
        <w:t xml:space="preserve"> </w:t>
      </w:r>
      <w:r w:rsidR="00224021">
        <w:rPr>
          <w:rFonts w:eastAsia="Times New Roman" w:cstheme="minorHAnsi"/>
          <w:color w:val="333333"/>
          <w:sz w:val="24"/>
          <w:szCs w:val="24"/>
          <w:lang w:eastAsia="it-IT"/>
        </w:rPr>
        <w:t>la tesi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ed</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eventualmente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slittare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l’esame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una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successiva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sessione.</w:t>
      </w:r>
    </w:p>
    <w:p w:rsidR="00EF255F" w:rsidRDefault="00EF255F" w:rsidP="009D600C">
      <w:pPr>
        <w:shd w:val="clear" w:color="auto" w:fill="FFFFFF"/>
        <w:spacing w:after="135" w:line="240" w:lineRule="auto"/>
        <w:rPr>
          <w:rFonts w:eastAsia="Times New Roman" w:cstheme="minorHAnsi"/>
          <w:color w:val="333333"/>
          <w:sz w:val="24"/>
          <w:szCs w:val="24"/>
          <w:lang w:eastAsia="it-IT"/>
        </w:rPr>
      </w:pPr>
    </w:p>
    <w:p w:rsidR="009D600C" w:rsidRPr="009D600C" w:rsidRDefault="009D600C" w:rsidP="00891747">
      <w:pPr>
        <w:shd w:val="clear" w:color="auto" w:fill="FFD966" w:themeFill="accent4" w:themeFillTint="99"/>
        <w:spacing w:after="0" w:line="240" w:lineRule="auto"/>
        <w:rPr>
          <w:rFonts w:eastAsia="Times New Roman" w:cstheme="minorHAnsi"/>
          <w:b/>
          <w:bCs/>
          <w:color w:val="333333"/>
          <w:sz w:val="28"/>
          <w:szCs w:val="24"/>
          <w:lang w:eastAsia="it-IT"/>
        </w:rPr>
      </w:pPr>
      <w:bookmarkStart w:id="7" w:name="Discussione"/>
      <w:r w:rsidRPr="00891747">
        <w:rPr>
          <w:rFonts w:eastAsia="Times New Roman" w:cstheme="minorHAnsi"/>
          <w:b/>
          <w:bCs/>
          <w:color w:val="333333"/>
          <w:sz w:val="28"/>
          <w:szCs w:val="24"/>
          <w:lang w:eastAsia="it-IT"/>
        </w:rPr>
        <w:t>Esame</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di</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laurea:</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presentazione</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e</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discussione</w:t>
      </w:r>
      <w:r w:rsidR="00720E54">
        <w:rPr>
          <w:rFonts w:eastAsia="Times New Roman" w:cstheme="minorHAnsi"/>
          <w:b/>
          <w:bCs/>
          <w:color w:val="333333"/>
          <w:sz w:val="28"/>
          <w:szCs w:val="24"/>
          <w:lang w:eastAsia="it-IT"/>
        </w:rPr>
        <w:t xml:space="preserve"> </w:t>
      </w:r>
      <w:r w:rsidRPr="00891747">
        <w:rPr>
          <w:rFonts w:eastAsia="Times New Roman" w:cstheme="minorHAnsi"/>
          <w:b/>
          <w:bCs/>
          <w:color w:val="333333"/>
          <w:sz w:val="28"/>
          <w:szCs w:val="24"/>
          <w:lang w:eastAsia="it-IT"/>
        </w:rPr>
        <w:t>dell’elaborato</w:t>
      </w:r>
    </w:p>
    <w:bookmarkEnd w:id="7"/>
    <w:p w:rsidR="00891747" w:rsidRDefault="00891747" w:rsidP="00891747">
      <w:pPr>
        <w:shd w:val="clear" w:color="auto" w:fill="FFFFFF"/>
        <w:spacing w:after="0" w:line="240" w:lineRule="auto"/>
        <w:jc w:val="both"/>
        <w:rPr>
          <w:rFonts w:eastAsia="Times New Roman" w:cstheme="minorHAnsi"/>
          <w:color w:val="333333"/>
          <w:sz w:val="24"/>
          <w:szCs w:val="24"/>
          <w:lang w:eastAsia="it-IT"/>
        </w:rPr>
      </w:pP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L’esame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consiste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nella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presentazione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discussione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pubblica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dell’elaborato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finale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davanti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apposita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Commissione.</w:t>
      </w:r>
      <w:r w:rsidR="00224021">
        <w:rPr>
          <w:rFonts w:eastAsia="Times New Roman" w:cstheme="minorHAnsi"/>
          <w:color w:val="333333"/>
          <w:sz w:val="24"/>
          <w:szCs w:val="24"/>
          <w:lang w:eastAsia="it-IT"/>
        </w:rPr>
        <w:t xml:space="preserve"> Qualora la tesi sia redatta in inglese, lo svolgimento dell’esame di laurea dovrà comunque essere in lingua italiana.</w:t>
      </w:r>
    </w:p>
    <w:p w:rsidR="00675E0B" w:rsidRDefault="00224021" w:rsidP="009D600C">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L</w:t>
      </w:r>
      <w:r w:rsidR="00675E0B" w:rsidRPr="00675E0B">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Commissione</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composta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dal</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Presidente</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da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almeno</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altri</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quattro</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docenti,</w:t>
      </w:r>
      <w:r w:rsidR="00720E54">
        <w:rPr>
          <w:rFonts w:eastAsia="Times New Roman" w:cstheme="minorHAnsi"/>
          <w:color w:val="333333"/>
          <w:sz w:val="24"/>
          <w:szCs w:val="24"/>
          <w:lang w:eastAsia="it-IT"/>
        </w:rPr>
        <w:t xml:space="preserve"> </w:t>
      </w:r>
      <w:r>
        <w:rPr>
          <w:rFonts w:eastAsia="Times New Roman" w:cstheme="minorHAnsi"/>
          <w:color w:val="333333"/>
          <w:sz w:val="24"/>
          <w:szCs w:val="24"/>
          <w:lang w:eastAsia="it-IT"/>
        </w:rPr>
        <w:t>tra i quali</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correlatore</w:t>
      </w:r>
      <w:r w:rsidR="00720E54">
        <w:rPr>
          <w:rFonts w:eastAsia="Times New Roman" w:cstheme="minorHAnsi"/>
          <w:color w:val="333333"/>
          <w:sz w:val="24"/>
          <w:szCs w:val="24"/>
          <w:lang w:eastAsia="it-IT"/>
        </w:rPr>
        <w:t xml:space="preserve"> </w:t>
      </w:r>
      <w:r>
        <w:rPr>
          <w:rFonts w:eastAsia="Times New Roman" w:cstheme="minorHAnsi"/>
          <w:color w:val="333333"/>
          <w:sz w:val="24"/>
          <w:szCs w:val="24"/>
          <w:lang w:eastAsia="it-IT"/>
        </w:rPr>
        <w:t>(</w:t>
      </w:r>
      <w:r w:rsidR="00675E0B" w:rsidRPr="00675E0B">
        <w:rPr>
          <w:rFonts w:eastAsia="Times New Roman" w:cstheme="minorHAnsi"/>
          <w:color w:val="333333"/>
          <w:sz w:val="24"/>
          <w:szCs w:val="24"/>
          <w:lang w:eastAsia="it-IT"/>
        </w:rPr>
        <w:t>preferibilmente</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appartenente</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all’area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scientifica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dell’insegnamento</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cui</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ambito</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stata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svolta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tesi</w:t>
      </w:r>
      <w:r>
        <w:rPr>
          <w:rFonts w:eastAsia="Times New Roman" w:cstheme="minorHAnsi"/>
          <w:color w:val="333333"/>
          <w:sz w:val="24"/>
          <w:szCs w:val="24"/>
          <w:lang w:eastAsia="it-IT"/>
        </w:rPr>
        <w:t>,</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salvo</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richiesta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correlatore</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altra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area,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preventivamente</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formulata</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dal</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relatore,</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tesi</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argomento</w:t>
      </w:r>
      <w:r w:rsidR="00720E54">
        <w:rPr>
          <w:rFonts w:eastAsia="Times New Roman" w:cstheme="minorHAnsi"/>
          <w:color w:val="333333"/>
          <w:sz w:val="24"/>
          <w:szCs w:val="24"/>
          <w:lang w:eastAsia="it-IT"/>
        </w:rPr>
        <w:t xml:space="preserve"> </w:t>
      </w:r>
      <w:r w:rsidR="00675E0B" w:rsidRPr="00675E0B">
        <w:rPr>
          <w:rFonts w:eastAsia="Times New Roman" w:cstheme="minorHAnsi"/>
          <w:color w:val="333333"/>
          <w:sz w:val="24"/>
          <w:szCs w:val="24"/>
          <w:lang w:eastAsia="it-IT"/>
        </w:rPr>
        <w:t>interdisciplinare).</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Presidente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garante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corretto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svolgimento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prova,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particolare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quanto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riguarda: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l’impiego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degli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strumenti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ausilio;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garanzia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tempo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adeguato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presentazione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discussione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dell’elaborato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collegialità</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valutazione;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l’appropriatezza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comportamenti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tutti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presenti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(docenti,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candidati,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pubblico).</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possibile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utilizzare,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ove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candidato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ritenga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opportuno,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strumenti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supporto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(es.</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PowerPoint)</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esclusivamente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illustrare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tabelle,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funzioni,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immagini,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etc.,</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necessarie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ad</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integrare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l’esposizione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orale.</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L’eventuale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presentazione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video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proiettore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potrà</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realizzata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predisponendo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file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compatibile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sistema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operativo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Windows</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8.1</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Microsoft</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Office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2013</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caricato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chiavetta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USB.</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video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proiezione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sarà</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presente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aula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PC</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Dipartimento,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messo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disposizione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candidato.</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Eventuali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chiarimenti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natura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tecnica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possono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essere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richiesti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all’indirizzo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email</w:t>
      </w:r>
      <w:r w:rsidR="00720E54">
        <w:rPr>
          <w:rFonts w:eastAsia="Times New Roman" w:cstheme="minorHAnsi"/>
          <w:color w:val="333333"/>
          <w:sz w:val="24"/>
          <w:szCs w:val="24"/>
          <w:lang w:eastAsia="it-IT"/>
        </w:rPr>
        <w:t xml:space="preserve"> </w:t>
      </w:r>
      <w:hyperlink r:id="rId24" w:history="1">
        <w:r w:rsidRPr="00B37AD8">
          <w:rPr>
            <w:rStyle w:val="Collegamentoipertestuale"/>
            <w:b/>
            <w:sz w:val="24"/>
            <w:szCs w:val="20"/>
            <w:lang w:eastAsia="it-IT"/>
          </w:rPr>
          <w:t>teledidattica@economia.unige.it</w:t>
        </w:r>
      </w:hyperlink>
      <w:r w:rsidRPr="009D600C">
        <w:rPr>
          <w:rFonts w:eastAsia="Times New Roman" w:cstheme="minorHAnsi"/>
          <w:color w:val="333333"/>
          <w:sz w:val="24"/>
          <w:szCs w:val="24"/>
          <w:lang w:eastAsia="it-IT"/>
        </w:rPr>
        <w:t>.</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ciascun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candidato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garantito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un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tempo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sufficiente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dimostrare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capacità</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esprimere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modo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sintetico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ed</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efficace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lavoro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rispondere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alle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domande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formulate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Commissione.</w:t>
      </w:r>
    </w:p>
    <w:p w:rsidR="009D600C" w:rsidRPr="009D600C" w:rsidRDefault="00720E54" w:rsidP="009D600C">
      <w:pPr>
        <w:shd w:val="clear" w:color="auto" w:fill="FFFFFF"/>
        <w:spacing w:after="135" w:line="240" w:lineRule="auto"/>
        <w:jc w:val="both"/>
        <w:rPr>
          <w:rFonts w:eastAsia="Times New Roman" w:cstheme="minorHAnsi"/>
          <w:color w:val="333333"/>
          <w:sz w:val="24"/>
          <w:szCs w:val="24"/>
          <w:lang w:eastAsia="it-IT"/>
        </w:rPr>
      </w:pPr>
      <w:r>
        <w:rPr>
          <w:rFonts w:eastAsia="Times New Roman" w:cstheme="minorHAnsi"/>
          <w:color w:val="333333"/>
          <w:sz w:val="24"/>
          <w:szCs w:val="24"/>
          <w:lang w:eastAsia="it-IT"/>
        </w:rPr>
        <w:t xml:space="preserve"> </w:t>
      </w:r>
    </w:p>
    <w:p w:rsidR="009D600C" w:rsidRPr="009D600C" w:rsidRDefault="00337083" w:rsidP="00891747">
      <w:pPr>
        <w:shd w:val="clear" w:color="auto" w:fill="FFD966" w:themeFill="accent4" w:themeFillTint="99"/>
        <w:spacing w:after="0" w:line="240" w:lineRule="auto"/>
        <w:rPr>
          <w:rFonts w:eastAsia="Times New Roman" w:cstheme="minorHAnsi"/>
          <w:b/>
          <w:bCs/>
          <w:color w:val="333333"/>
          <w:sz w:val="28"/>
          <w:szCs w:val="24"/>
          <w:lang w:eastAsia="it-IT"/>
        </w:rPr>
      </w:pPr>
      <w:bookmarkStart w:id="8" w:name="Voto_finale"/>
      <w:r>
        <w:rPr>
          <w:rFonts w:eastAsia="Times New Roman" w:cstheme="minorHAnsi"/>
          <w:b/>
          <w:bCs/>
          <w:color w:val="333333"/>
          <w:sz w:val="28"/>
          <w:szCs w:val="24"/>
          <w:lang w:eastAsia="it-IT"/>
        </w:rPr>
        <w:t>V</w:t>
      </w:r>
      <w:r w:rsidR="009D600C" w:rsidRPr="00891747">
        <w:rPr>
          <w:rFonts w:eastAsia="Times New Roman" w:cstheme="minorHAnsi"/>
          <w:b/>
          <w:bCs/>
          <w:color w:val="333333"/>
          <w:sz w:val="28"/>
          <w:szCs w:val="24"/>
          <w:lang w:eastAsia="it-IT"/>
        </w:rPr>
        <w:t>oto</w:t>
      </w:r>
      <w:r w:rsidR="00720E54">
        <w:rPr>
          <w:rFonts w:eastAsia="Times New Roman" w:cstheme="minorHAnsi"/>
          <w:b/>
          <w:bCs/>
          <w:color w:val="333333"/>
          <w:sz w:val="28"/>
          <w:szCs w:val="24"/>
          <w:lang w:eastAsia="it-IT"/>
        </w:rPr>
        <w:t xml:space="preserve"> </w:t>
      </w:r>
      <w:r w:rsidR="009D600C" w:rsidRPr="00891747">
        <w:rPr>
          <w:rFonts w:eastAsia="Times New Roman" w:cstheme="minorHAnsi"/>
          <w:b/>
          <w:bCs/>
          <w:color w:val="333333"/>
          <w:sz w:val="28"/>
          <w:szCs w:val="24"/>
          <w:lang w:eastAsia="it-IT"/>
        </w:rPr>
        <w:t>finale</w:t>
      </w:r>
      <w:r w:rsidR="00720E54">
        <w:rPr>
          <w:rFonts w:eastAsia="Times New Roman" w:cstheme="minorHAnsi"/>
          <w:b/>
          <w:bCs/>
          <w:color w:val="333333"/>
          <w:sz w:val="28"/>
          <w:szCs w:val="24"/>
          <w:lang w:eastAsia="it-IT"/>
        </w:rPr>
        <w:t xml:space="preserve"> </w:t>
      </w:r>
      <w:r w:rsidR="009D600C" w:rsidRPr="00891747">
        <w:rPr>
          <w:rFonts w:eastAsia="Times New Roman" w:cstheme="minorHAnsi"/>
          <w:b/>
          <w:bCs/>
          <w:color w:val="333333"/>
          <w:sz w:val="28"/>
          <w:szCs w:val="24"/>
          <w:lang w:eastAsia="it-IT"/>
        </w:rPr>
        <w:t>dell’esame</w:t>
      </w:r>
      <w:r w:rsidR="00720E54">
        <w:rPr>
          <w:rFonts w:eastAsia="Times New Roman" w:cstheme="minorHAnsi"/>
          <w:b/>
          <w:bCs/>
          <w:color w:val="333333"/>
          <w:sz w:val="28"/>
          <w:szCs w:val="24"/>
          <w:lang w:eastAsia="it-IT"/>
        </w:rPr>
        <w:t xml:space="preserve"> </w:t>
      </w:r>
      <w:r w:rsidR="009D600C" w:rsidRPr="00891747">
        <w:rPr>
          <w:rFonts w:eastAsia="Times New Roman" w:cstheme="minorHAnsi"/>
          <w:b/>
          <w:bCs/>
          <w:color w:val="333333"/>
          <w:sz w:val="28"/>
          <w:szCs w:val="24"/>
          <w:lang w:eastAsia="it-IT"/>
        </w:rPr>
        <w:t>di</w:t>
      </w:r>
      <w:r w:rsidR="00720E54">
        <w:rPr>
          <w:rFonts w:eastAsia="Times New Roman" w:cstheme="minorHAnsi"/>
          <w:b/>
          <w:bCs/>
          <w:color w:val="333333"/>
          <w:sz w:val="28"/>
          <w:szCs w:val="24"/>
          <w:lang w:eastAsia="it-IT"/>
        </w:rPr>
        <w:t xml:space="preserve"> </w:t>
      </w:r>
      <w:r>
        <w:rPr>
          <w:rFonts w:eastAsia="Times New Roman" w:cstheme="minorHAnsi"/>
          <w:b/>
          <w:bCs/>
          <w:color w:val="333333"/>
          <w:sz w:val="28"/>
          <w:szCs w:val="24"/>
          <w:lang w:eastAsia="it-IT"/>
        </w:rPr>
        <w:t>L</w:t>
      </w:r>
      <w:r w:rsidR="009D600C" w:rsidRPr="00891747">
        <w:rPr>
          <w:rFonts w:eastAsia="Times New Roman" w:cstheme="minorHAnsi"/>
          <w:b/>
          <w:bCs/>
          <w:color w:val="333333"/>
          <w:sz w:val="28"/>
          <w:szCs w:val="24"/>
          <w:lang w:eastAsia="it-IT"/>
        </w:rPr>
        <w:t>aurea</w:t>
      </w:r>
    </w:p>
    <w:bookmarkEnd w:id="8"/>
    <w:p w:rsidR="00337083" w:rsidRDefault="00337083" w:rsidP="003F19F8">
      <w:pPr>
        <w:shd w:val="clear" w:color="auto" w:fill="FFFFFF"/>
        <w:spacing w:after="0" w:line="240" w:lineRule="auto"/>
        <w:jc w:val="both"/>
        <w:rPr>
          <w:rFonts w:eastAsia="Times New Roman" w:cstheme="minorHAnsi"/>
          <w:color w:val="333333"/>
          <w:sz w:val="24"/>
          <w:szCs w:val="24"/>
          <w:lang w:eastAsia="it-IT"/>
        </w:rPr>
      </w:pP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voto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finale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sintetizza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tutta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carriera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tenendo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raggiungimento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parte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stesso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degli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obiettivi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formativi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corso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sia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coerenza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validità</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complessiva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proprio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progetto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formativo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individuale,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costruito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adeguati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gradi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libertà</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anche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su</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attività</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saperi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non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strettamente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curriculari.</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voto</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finale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risulta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dalla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somma</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tre</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elementi</w:t>
      </w:r>
      <w:r w:rsidR="00ED1BBE" w:rsidRPr="00436E08">
        <w:rPr>
          <w:bCs/>
          <w:iCs/>
          <w:szCs w:val="20"/>
          <w:vertAlign w:val="superscript"/>
        </w:rPr>
        <w:footnoteReference w:id="1"/>
      </w:r>
      <w:r w:rsidRPr="009D600C">
        <w:rPr>
          <w:rFonts w:eastAsia="Times New Roman" w:cstheme="minorHAnsi"/>
          <w:color w:val="333333"/>
          <w:sz w:val="24"/>
          <w:szCs w:val="24"/>
          <w:lang w:eastAsia="it-IT"/>
        </w:rPr>
        <w:t>:</w:t>
      </w:r>
    </w:p>
    <w:p w:rsidR="009D600C" w:rsidRPr="00337083" w:rsidRDefault="009D600C" w:rsidP="009D715F">
      <w:pPr>
        <w:numPr>
          <w:ilvl w:val="0"/>
          <w:numId w:val="10"/>
        </w:numPr>
        <w:shd w:val="clear" w:color="auto" w:fill="FFFFFF"/>
        <w:spacing w:before="100" w:beforeAutospacing="1" w:after="100" w:afterAutospacing="1" w:line="270" w:lineRule="atLeast"/>
        <w:rPr>
          <w:rFonts w:eastAsia="Times New Roman" w:cstheme="minorHAnsi"/>
          <w:color w:val="333333"/>
          <w:sz w:val="24"/>
          <w:szCs w:val="20"/>
          <w:lang w:eastAsia="it-IT"/>
        </w:rPr>
      </w:pPr>
      <w:r w:rsidRPr="00337083">
        <w:rPr>
          <w:rFonts w:eastAsia="Times New Roman" w:cstheme="minorHAnsi"/>
          <w:color w:val="333333"/>
          <w:sz w:val="24"/>
          <w:szCs w:val="20"/>
          <w:lang w:eastAsia="it-IT"/>
        </w:rPr>
        <w:t>media</w:t>
      </w:r>
      <w:r w:rsidR="00720E54">
        <w:rPr>
          <w:rFonts w:eastAsia="Times New Roman" w:cstheme="minorHAnsi"/>
          <w:color w:val="333333"/>
          <w:sz w:val="24"/>
          <w:szCs w:val="20"/>
          <w:lang w:eastAsia="it-IT"/>
        </w:rPr>
        <w:t xml:space="preserve"> </w:t>
      </w:r>
      <w:r w:rsidRPr="00337083">
        <w:rPr>
          <w:rFonts w:eastAsia="Times New Roman" w:cstheme="minorHAnsi"/>
          <w:color w:val="333333"/>
          <w:sz w:val="24"/>
          <w:szCs w:val="20"/>
          <w:lang w:eastAsia="it-IT"/>
        </w:rPr>
        <w:t>curriculare</w:t>
      </w:r>
    </w:p>
    <w:p w:rsidR="009D600C" w:rsidRPr="00337083" w:rsidRDefault="009D600C" w:rsidP="009D715F">
      <w:pPr>
        <w:numPr>
          <w:ilvl w:val="0"/>
          <w:numId w:val="10"/>
        </w:numPr>
        <w:shd w:val="clear" w:color="auto" w:fill="FFFFFF"/>
        <w:spacing w:before="100" w:beforeAutospacing="1" w:after="100" w:afterAutospacing="1" w:line="270" w:lineRule="atLeast"/>
        <w:rPr>
          <w:rFonts w:eastAsia="Times New Roman" w:cstheme="minorHAnsi"/>
          <w:color w:val="333333"/>
          <w:sz w:val="24"/>
          <w:szCs w:val="20"/>
          <w:lang w:eastAsia="it-IT"/>
        </w:rPr>
      </w:pPr>
      <w:r w:rsidRPr="00337083">
        <w:rPr>
          <w:rFonts w:eastAsia="Times New Roman" w:cstheme="minorHAnsi"/>
          <w:color w:val="333333"/>
          <w:sz w:val="24"/>
          <w:szCs w:val="20"/>
          <w:lang w:eastAsia="it-IT"/>
        </w:rPr>
        <w:t>lodi</w:t>
      </w:r>
      <w:r w:rsidR="00720E54">
        <w:rPr>
          <w:rFonts w:eastAsia="Times New Roman" w:cstheme="minorHAnsi"/>
          <w:color w:val="333333"/>
          <w:sz w:val="24"/>
          <w:szCs w:val="20"/>
          <w:lang w:eastAsia="it-IT"/>
        </w:rPr>
        <w:t xml:space="preserve"> </w:t>
      </w:r>
      <w:r w:rsidRPr="00337083">
        <w:rPr>
          <w:rFonts w:eastAsia="Times New Roman" w:cstheme="minorHAnsi"/>
          <w:color w:val="333333"/>
          <w:sz w:val="24"/>
          <w:szCs w:val="20"/>
          <w:lang w:eastAsia="it-IT"/>
        </w:rPr>
        <w:t>conseguite</w:t>
      </w:r>
      <w:r w:rsidR="00720E54">
        <w:rPr>
          <w:rFonts w:eastAsia="Times New Roman" w:cstheme="minorHAnsi"/>
          <w:color w:val="333333"/>
          <w:sz w:val="24"/>
          <w:szCs w:val="20"/>
          <w:lang w:eastAsia="it-IT"/>
        </w:rPr>
        <w:t xml:space="preserve"> </w:t>
      </w:r>
      <w:r w:rsidRPr="00337083">
        <w:rPr>
          <w:rFonts w:eastAsia="Times New Roman" w:cstheme="minorHAnsi"/>
          <w:color w:val="333333"/>
          <w:sz w:val="24"/>
          <w:szCs w:val="20"/>
          <w:lang w:eastAsia="it-IT"/>
        </w:rPr>
        <w:t>negli</w:t>
      </w:r>
      <w:r w:rsidR="00720E54">
        <w:rPr>
          <w:rFonts w:eastAsia="Times New Roman" w:cstheme="minorHAnsi"/>
          <w:color w:val="333333"/>
          <w:sz w:val="24"/>
          <w:szCs w:val="20"/>
          <w:lang w:eastAsia="it-IT"/>
        </w:rPr>
        <w:t xml:space="preserve"> </w:t>
      </w:r>
      <w:r w:rsidRPr="00337083">
        <w:rPr>
          <w:rFonts w:eastAsia="Times New Roman" w:cstheme="minorHAnsi"/>
          <w:color w:val="333333"/>
          <w:sz w:val="24"/>
          <w:szCs w:val="20"/>
          <w:lang w:eastAsia="it-IT"/>
        </w:rPr>
        <w:t>esami</w:t>
      </w:r>
    </w:p>
    <w:p w:rsidR="009D600C" w:rsidRPr="00337083" w:rsidRDefault="009D600C" w:rsidP="009D715F">
      <w:pPr>
        <w:numPr>
          <w:ilvl w:val="0"/>
          <w:numId w:val="10"/>
        </w:numPr>
        <w:shd w:val="clear" w:color="auto" w:fill="FFFFFF"/>
        <w:spacing w:before="100" w:beforeAutospacing="1" w:after="100" w:afterAutospacing="1" w:line="270" w:lineRule="atLeast"/>
        <w:rPr>
          <w:rFonts w:eastAsia="Times New Roman" w:cstheme="minorHAnsi"/>
          <w:color w:val="333333"/>
          <w:sz w:val="24"/>
          <w:szCs w:val="20"/>
          <w:lang w:eastAsia="it-IT"/>
        </w:rPr>
      </w:pPr>
      <w:r w:rsidRPr="00337083">
        <w:rPr>
          <w:rFonts w:eastAsia="Times New Roman" w:cstheme="minorHAnsi"/>
          <w:color w:val="333333"/>
          <w:sz w:val="24"/>
          <w:szCs w:val="20"/>
          <w:lang w:eastAsia="it-IT"/>
        </w:rPr>
        <w:t>valutazione</w:t>
      </w:r>
      <w:r w:rsidR="00720E54">
        <w:rPr>
          <w:rFonts w:eastAsia="Times New Roman" w:cstheme="minorHAnsi"/>
          <w:color w:val="333333"/>
          <w:sz w:val="24"/>
          <w:szCs w:val="20"/>
          <w:lang w:eastAsia="it-IT"/>
        </w:rPr>
        <w:t xml:space="preserve"> </w:t>
      </w:r>
      <w:r w:rsidRPr="00337083">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337083">
        <w:rPr>
          <w:rFonts w:eastAsia="Times New Roman" w:cstheme="minorHAnsi"/>
          <w:color w:val="333333"/>
          <w:sz w:val="24"/>
          <w:szCs w:val="20"/>
          <w:lang w:eastAsia="it-IT"/>
        </w:rPr>
        <w:t>prova</w:t>
      </w:r>
      <w:r w:rsidR="00720E54">
        <w:rPr>
          <w:rFonts w:eastAsia="Times New Roman" w:cstheme="minorHAnsi"/>
          <w:color w:val="333333"/>
          <w:sz w:val="24"/>
          <w:szCs w:val="20"/>
          <w:lang w:eastAsia="it-IT"/>
        </w:rPr>
        <w:t xml:space="preserve"> </w:t>
      </w:r>
      <w:r w:rsidRPr="00337083">
        <w:rPr>
          <w:rFonts w:eastAsia="Times New Roman" w:cstheme="minorHAnsi"/>
          <w:color w:val="333333"/>
          <w:sz w:val="24"/>
          <w:szCs w:val="20"/>
          <w:lang w:eastAsia="it-IT"/>
        </w:rPr>
        <w:t>finale</w:t>
      </w:r>
    </w:p>
    <w:p w:rsidR="009D600C" w:rsidRPr="009D600C" w:rsidRDefault="009D600C" w:rsidP="009D600C">
      <w:pPr>
        <w:shd w:val="clear" w:color="auto" w:fill="FFFFFF"/>
        <w:spacing w:after="135" w:line="240" w:lineRule="auto"/>
        <w:jc w:val="both"/>
        <w:rPr>
          <w:rFonts w:eastAsia="Times New Roman" w:cstheme="minorHAnsi"/>
          <w:color w:val="333333"/>
          <w:sz w:val="24"/>
          <w:szCs w:val="24"/>
          <w:lang w:eastAsia="it-IT"/>
        </w:rPr>
      </w:pPr>
      <w:r w:rsidRPr="009D600C">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9D600C">
        <w:rPr>
          <w:rFonts w:eastAsia="Times New Roman" w:cstheme="minorHAnsi"/>
          <w:color w:val="333333"/>
          <w:sz w:val="24"/>
          <w:szCs w:val="24"/>
          <w:lang w:eastAsia="it-IT"/>
        </w:rPr>
        <w:t>particolare:</w:t>
      </w:r>
    </w:p>
    <w:p w:rsidR="009D600C" w:rsidRPr="00436E08" w:rsidRDefault="009D600C" w:rsidP="00436E08">
      <w:pPr>
        <w:numPr>
          <w:ilvl w:val="0"/>
          <w:numId w:val="19"/>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436E08">
        <w:rPr>
          <w:rFonts w:eastAsia="Times New Roman" w:cstheme="minorHAnsi"/>
          <w:color w:val="333333"/>
          <w:sz w:val="24"/>
          <w:szCs w:val="24"/>
          <w:lang w:eastAsia="it-IT"/>
        </w:rPr>
        <w:t>la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media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curriculare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(espressa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centodecimi)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è</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costituita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dalla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media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aritmetica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ponderata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relazione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al</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numero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CFU</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attribuiti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ciascun</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insegnamento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piano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studio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corso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candidato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delle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votazioni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riportate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negli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esami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comunque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sostenuti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dallo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studente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(esa</w:t>
      </w:r>
      <w:r w:rsidRPr="00436E08">
        <w:rPr>
          <w:rFonts w:eastAsia="Times New Roman" w:cstheme="minorHAnsi"/>
          <w:color w:val="333333"/>
          <w:sz w:val="24"/>
          <w:szCs w:val="24"/>
          <w:lang w:eastAsia="it-IT"/>
        </w:rPr>
        <w:softHyphen/>
        <w:t>mi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previsti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dal</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piano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studio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del</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corso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laurea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prescelto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ed</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altri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esami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comunque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sostenuti,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anche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nell’ambito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dei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crediti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disponibili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le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“altre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attività</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formative”);</w:t>
      </w:r>
    </w:p>
    <w:p w:rsidR="009D600C" w:rsidRPr="00436E08" w:rsidRDefault="009D600C" w:rsidP="00436E08">
      <w:pPr>
        <w:numPr>
          <w:ilvl w:val="0"/>
          <w:numId w:val="19"/>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436E08">
        <w:rPr>
          <w:rFonts w:eastAsia="Times New Roman" w:cstheme="minorHAnsi"/>
          <w:color w:val="333333"/>
          <w:sz w:val="24"/>
          <w:szCs w:val="24"/>
          <w:lang w:eastAsia="it-IT"/>
        </w:rPr>
        <w:t>per</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ogni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lode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conseguita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negli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esami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presenti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nel</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piano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studio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viene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attribuito</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in</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aggiunta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il</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valore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di</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0.50</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punti;</w:t>
      </w:r>
    </w:p>
    <w:p w:rsidR="00436E08" w:rsidRPr="00436E08" w:rsidRDefault="009D600C" w:rsidP="00436E08">
      <w:pPr>
        <w:numPr>
          <w:ilvl w:val="0"/>
          <w:numId w:val="19"/>
        </w:numPr>
        <w:shd w:val="clear" w:color="auto" w:fill="FFFFFF"/>
        <w:spacing w:before="100" w:beforeAutospacing="1" w:after="100" w:afterAutospacing="1" w:line="270" w:lineRule="atLeast"/>
        <w:ind w:left="375"/>
        <w:jc w:val="both"/>
        <w:rPr>
          <w:rFonts w:eastAsia="Times New Roman" w:cstheme="minorHAnsi"/>
          <w:color w:val="333333"/>
          <w:sz w:val="24"/>
          <w:szCs w:val="24"/>
          <w:lang w:eastAsia="it-IT"/>
        </w:rPr>
      </w:pPr>
      <w:r w:rsidRPr="00436E08">
        <w:rPr>
          <w:rFonts w:eastAsia="Times New Roman" w:cstheme="minorHAnsi"/>
          <w:color w:val="333333"/>
          <w:sz w:val="24"/>
          <w:szCs w:val="24"/>
          <w:lang w:eastAsia="it-IT"/>
        </w:rPr>
        <w:t>valutazione</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della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prova</w:t>
      </w:r>
      <w:r w:rsidR="00720E54">
        <w:rPr>
          <w:rFonts w:eastAsia="Times New Roman" w:cstheme="minorHAnsi"/>
          <w:color w:val="333333"/>
          <w:sz w:val="24"/>
          <w:szCs w:val="24"/>
          <w:lang w:eastAsia="it-IT"/>
        </w:rPr>
        <w:t xml:space="preserve"> </w:t>
      </w:r>
      <w:r w:rsidRPr="00436E08">
        <w:rPr>
          <w:rFonts w:eastAsia="Times New Roman" w:cstheme="minorHAnsi"/>
          <w:color w:val="333333"/>
          <w:sz w:val="24"/>
          <w:szCs w:val="24"/>
          <w:lang w:eastAsia="it-IT"/>
        </w:rPr>
        <w:t>finale.</w:t>
      </w:r>
      <w:r w:rsidR="00720E54">
        <w:rPr>
          <w:rFonts w:eastAsia="Times New Roman" w:cstheme="minorHAnsi"/>
          <w:color w:val="333333"/>
          <w:sz w:val="24"/>
          <w:szCs w:val="24"/>
          <w:lang w:eastAsia="it-IT"/>
        </w:rPr>
        <w:t xml:space="preserve">  </w:t>
      </w:r>
    </w:p>
    <w:p w:rsidR="00ED1BBE" w:rsidRPr="00436E08" w:rsidRDefault="00ED1BBE" w:rsidP="00ED1BBE">
      <w:pPr>
        <w:spacing w:after="0"/>
        <w:rPr>
          <w:rFonts w:eastAsia="Times New Roman" w:cstheme="minorHAnsi"/>
          <w:b/>
          <w:bCs/>
          <w:i/>
          <w:iCs/>
          <w:color w:val="333333"/>
          <w:sz w:val="24"/>
          <w:szCs w:val="20"/>
          <w:u w:val="single"/>
          <w:lang w:eastAsia="it-IT"/>
        </w:rPr>
      </w:pPr>
      <w:r w:rsidRPr="00436E08">
        <w:rPr>
          <w:rFonts w:eastAsia="Times New Roman" w:cstheme="minorHAnsi"/>
          <w:b/>
          <w:bCs/>
          <w:i/>
          <w:iCs/>
          <w:color w:val="333333"/>
          <w:sz w:val="24"/>
          <w:szCs w:val="20"/>
          <w:u w:val="single"/>
          <w:lang w:eastAsia="it-IT"/>
        </w:rPr>
        <w:t>Valutazione</w:t>
      </w:r>
      <w:r>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della</w:t>
      </w:r>
      <w:r>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prova</w:t>
      </w:r>
      <w:r>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finale</w:t>
      </w:r>
      <w:r>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per</w:t>
      </w:r>
      <w:r>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per</w:t>
      </w:r>
      <w:r>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gli</w:t>
      </w:r>
      <w:r>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studenti</w:t>
      </w:r>
      <w:r>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iscritti</w:t>
      </w:r>
      <w:r>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dall’a.a.</w:t>
      </w:r>
      <w:r>
        <w:rPr>
          <w:rFonts w:eastAsia="Times New Roman" w:cstheme="minorHAnsi"/>
          <w:b/>
          <w:bCs/>
          <w:i/>
          <w:iCs/>
          <w:color w:val="333333"/>
          <w:sz w:val="24"/>
          <w:szCs w:val="20"/>
          <w:u w:val="single"/>
          <w:lang w:eastAsia="it-IT"/>
        </w:rPr>
        <w:t xml:space="preserve"> 2015-2016</w:t>
      </w:r>
    </w:p>
    <w:p w:rsidR="00ED1BBE" w:rsidRPr="00436E08" w:rsidRDefault="00ED1BBE" w:rsidP="00ED1BBE">
      <w:pPr>
        <w:shd w:val="clear" w:color="auto" w:fill="FFFFFF"/>
        <w:spacing w:after="135" w:line="240" w:lineRule="auto"/>
        <w:rPr>
          <w:rFonts w:eastAsia="Times New Roman" w:cstheme="minorHAnsi"/>
          <w:color w:val="333333"/>
          <w:sz w:val="24"/>
          <w:szCs w:val="20"/>
          <w:lang w:eastAsia="it-IT"/>
        </w:rPr>
      </w:pPr>
      <w:r w:rsidRPr="00436E08">
        <w:rPr>
          <w:rFonts w:eastAsia="Times New Roman" w:cstheme="minorHAnsi"/>
          <w:color w:val="333333"/>
          <w:sz w:val="24"/>
          <w:szCs w:val="20"/>
          <w:lang w:eastAsia="it-IT"/>
        </w:rPr>
        <w:t>Il</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punteggio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massimo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complessivo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attribuibile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prova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finale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è</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pari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8</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così</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assegnati:</w:t>
      </w:r>
    </w:p>
    <w:p w:rsidR="00ED1BBE" w:rsidRPr="00436E08" w:rsidRDefault="00ED1BBE" w:rsidP="00ED1BBE">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punteggio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variabile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0</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6</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qualità</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dell’elaborato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(qualità</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ricerca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forma,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anche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con</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riferimento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necessaria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indicazione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fonti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utilizzate)</w:t>
      </w:r>
    </w:p>
    <w:p w:rsidR="00ED1BBE" w:rsidRPr="00436E08" w:rsidRDefault="00ED1BBE" w:rsidP="00ED1BBE">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punteggio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variabile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0</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2</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capacità</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presentare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discutere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l’elaborato,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rispondendo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domande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formulate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dal</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correlatore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dalla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Commissione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sul</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tema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oggetto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prova.</w:t>
      </w:r>
    </w:p>
    <w:p w:rsidR="00ED1BBE" w:rsidRPr="00436E08" w:rsidRDefault="00ED1BBE" w:rsidP="00ED1BBE">
      <w:pPr>
        <w:shd w:val="clear" w:color="auto" w:fill="FFFFFF"/>
        <w:spacing w:after="135" w:line="240" w:lineRule="auto"/>
        <w:rPr>
          <w:rFonts w:eastAsia="Times New Roman" w:cstheme="minorHAnsi"/>
          <w:color w:val="333333"/>
          <w:sz w:val="24"/>
          <w:szCs w:val="20"/>
          <w:lang w:eastAsia="it-IT"/>
        </w:rPr>
      </w:pPr>
      <w:r w:rsidRPr="00436E08">
        <w:rPr>
          <w:rFonts w:eastAsia="Times New Roman" w:cstheme="minorHAnsi"/>
          <w:color w:val="333333"/>
          <w:sz w:val="24"/>
          <w:szCs w:val="20"/>
          <w:lang w:eastAsia="it-IT"/>
        </w:rPr>
        <w:t>Il</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voto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finale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deriva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un</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unico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arrotondamento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effettuato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sul</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punteggio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risultante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dalla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somma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tutti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gli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elementi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precedenti.</w:t>
      </w:r>
    </w:p>
    <w:p w:rsidR="00ED1BBE" w:rsidRPr="00436E08" w:rsidRDefault="00ED1BBE" w:rsidP="00ED1BBE">
      <w:pPr>
        <w:shd w:val="clear" w:color="auto" w:fill="FFFFFF"/>
        <w:spacing w:after="135" w:line="240" w:lineRule="auto"/>
        <w:rPr>
          <w:rFonts w:eastAsia="Times New Roman" w:cstheme="minorHAnsi"/>
          <w:color w:val="333333"/>
          <w:sz w:val="24"/>
          <w:szCs w:val="20"/>
          <w:lang w:eastAsia="it-IT"/>
        </w:rPr>
      </w:pPr>
      <w:r w:rsidRPr="00436E08">
        <w:rPr>
          <w:rFonts w:eastAsia="Times New Roman" w:cstheme="minorHAnsi"/>
          <w:color w:val="333333"/>
          <w:sz w:val="24"/>
          <w:szCs w:val="20"/>
          <w:lang w:eastAsia="it-IT"/>
        </w:rPr>
        <w:t>L’arrotondamento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avviene:</w:t>
      </w:r>
    </w:p>
    <w:p w:rsidR="00ED1BBE" w:rsidRPr="00436E08" w:rsidRDefault="00ED1BBE" w:rsidP="00ED1BBE">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per</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difetto,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laddove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decimali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siano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minori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uguali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5;</w:t>
      </w:r>
    </w:p>
    <w:p w:rsidR="00ED1BBE" w:rsidRPr="00436E08" w:rsidRDefault="00ED1BBE" w:rsidP="00ED1BBE">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per</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eccesso,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laddove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decimali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siamo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maggiori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5.</w:t>
      </w:r>
    </w:p>
    <w:p w:rsidR="00ED1BBE" w:rsidRPr="00436E08" w:rsidRDefault="00ED1BBE" w:rsidP="00ED1BBE">
      <w:pPr>
        <w:shd w:val="clear" w:color="auto" w:fill="FFFFFF"/>
        <w:spacing w:after="135" w:line="240" w:lineRule="auto"/>
        <w:rPr>
          <w:rFonts w:eastAsia="Times New Roman" w:cstheme="minorHAnsi"/>
          <w:color w:val="333333"/>
          <w:sz w:val="24"/>
          <w:szCs w:val="20"/>
          <w:lang w:eastAsia="it-IT"/>
        </w:rPr>
      </w:pPr>
      <w:r w:rsidRPr="00436E08">
        <w:rPr>
          <w:rFonts w:eastAsia="Times New Roman" w:cstheme="minorHAnsi"/>
          <w:color w:val="333333"/>
          <w:sz w:val="24"/>
          <w:szCs w:val="20"/>
          <w:lang w:eastAsia="it-IT"/>
        </w:rPr>
        <w:t>Infine,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ove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il</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punteggio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raggiunga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superi)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110,</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su</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proposta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relatore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Commissione,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all’unanimità,</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può</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attribuire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lode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solo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in</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presenza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una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carriera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con</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un</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punteggio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almeno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104</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attribuzione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massima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6</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per</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tesi.</w:t>
      </w:r>
    </w:p>
    <w:p w:rsidR="00ED1BBE" w:rsidRDefault="00ED1BBE" w:rsidP="00ED1BBE">
      <w:p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lode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dignità</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stampa</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devono</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essere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votate</w:t>
      </w:r>
      <w:r>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all’unanimità.</w:t>
      </w:r>
    </w:p>
    <w:p w:rsidR="00ED1BBE" w:rsidRPr="00436E08" w:rsidRDefault="00ED1BBE" w:rsidP="00ED1BBE">
      <w:pPr>
        <w:shd w:val="clear" w:color="auto" w:fill="FFFFFF"/>
        <w:spacing w:after="135" w:line="240" w:lineRule="auto"/>
        <w:rPr>
          <w:rFonts w:eastAsia="Times New Roman" w:cstheme="minorHAnsi"/>
          <w:color w:val="333333"/>
          <w:sz w:val="24"/>
          <w:szCs w:val="20"/>
          <w:lang w:eastAsia="it-IT"/>
        </w:rPr>
      </w:pPr>
    </w:p>
    <w:p w:rsidR="00436E08" w:rsidRPr="00436E08" w:rsidRDefault="00436E08" w:rsidP="00436E08">
      <w:pPr>
        <w:spacing w:after="0"/>
        <w:rPr>
          <w:rFonts w:eastAsia="Times New Roman" w:cstheme="minorHAnsi"/>
          <w:b/>
          <w:bCs/>
          <w:i/>
          <w:iCs/>
          <w:color w:val="333333"/>
          <w:sz w:val="24"/>
          <w:szCs w:val="20"/>
          <w:u w:val="single"/>
          <w:lang w:eastAsia="it-IT"/>
        </w:rPr>
      </w:pPr>
      <w:r w:rsidRPr="00436E08">
        <w:rPr>
          <w:rFonts w:eastAsia="Times New Roman" w:cstheme="minorHAnsi"/>
          <w:b/>
          <w:bCs/>
          <w:i/>
          <w:iCs/>
          <w:color w:val="333333"/>
          <w:sz w:val="24"/>
          <w:szCs w:val="20"/>
          <w:u w:val="single"/>
          <w:lang w:eastAsia="it-IT"/>
        </w:rPr>
        <w:t>Valutazione</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della</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prova</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finale</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per</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per</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gli</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studenti</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iscritti</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dall’a.a.</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2009-2010</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all’a.a.</w:t>
      </w:r>
      <w:r w:rsidR="00720E54">
        <w:rPr>
          <w:rFonts w:eastAsia="Times New Roman" w:cstheme="minorHAnsi"/>
          <w:b/>
          <w:bCs/>
          <w:i/>
          <w:iCs/>
          <w:color w:val="333333"/>
          <w:sz w:val="24"/>
          <w:szCs w:val="20"/>
          <w:u w:val="single"/>
          <w:lang w:eastAsia="it-IT"/>
        </w:rPr>
        <w:t xml:space="preserve"> </w:t>
      </w:r>
      <w:r w:rsidRPr="00436E08">
        <w:rPr>
          <w:rFonts w:eastAsia="Times New Roman" w:cstheme="minorHAnsi"/>
          <w:b/>
          <w:bCs/>
          <w:i/>
          <w:iCs/>
          <w:color w:val="333333"/>
          <w:sz w:val="24"/>
          <w:szCs w:val="20"/>
          <w:u w:val="single"/>
          <w:lang w:eastAsia="it-IT"/>
        </w:rPr>
        <w:t>2014-2015</w:t>
      </w:r>
      <w:r w:rsidR="00720E54">
        <w:rPr>
          <w:rFonts w:eastAsia="Times New Roman" w:cstheme="minorHAnsi"/>
          <w:bCs/>
          <w:iCs/>
          <w:color w:val="333333"/>
          <w:sz w:val="24"/>
          <w:szCs w:val="20"/>
          <w:lang w:eastAsia="it-IT"/>
        </w:rPr>
        <w:t xml:space="preserve"> </w:t>
      </w:r>
      <w:r w:rsidRPr="00436E08">
        <w:rPr>
          <w:bCs/>
          <w:iCs/>
          <w:szCs w:val="20"/>
          <w:vertAlign w:val="superscript"/>
        </w:rPr>
        <w:footnoteReference w:id="2"/>
      </w:r>
    </w:p>
    <w:p w:rsidR="00436E08" w:rsidRPr="00436E08" w:rsidRDefault="00436E08" w:rsidP="00436E08">
      <w:pPr>
        <w:shd w:val="clear" w:color="auto" w:fill="FFFFFF"/>
        <w:spacing w:after="135" w:line="240" w:lineRule="auto"/>
        <w:rPr>
          <w:rFonts w:eastAsia="Times New Roman" w:cstheme="minorHAnsi"/>
          <w:color w:val="333333"/>
          <w:sz w:val="24"/>
          <w:szCs w:val="20"/>
          <w:lang w:eastAsia="it-IT"/>
        </w:rPr>
      </w:pPr>
      <w:r w:rsidRPr="00436E08">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punteggio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massimo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complessivo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attribuibile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prova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finale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è</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pari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9</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così</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assegnati:</w:t>
      </w:r>
    </w:p>
    <w:p w:rsidR="00436E08" w:rsidRPr="00436E08" w:rsidRDefault="00436E08" w:rsidP="00436E08">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punteggio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variabile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0</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7</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qualità</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dell’elaborato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(qualità</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ricerca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forma,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anche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con</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riferimento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necessaria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indicazione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fonti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utilizzate)</w:t>
      </w:r>
    </w:p>
    <w:p w:rsidR="00436E08" w:rsidRPr="00436E08" w:rsidRDefault="00436E08" w:rsidP="00436E08">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punteggio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variabile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0</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2</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capacità</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presentare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discutere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l’elaborato,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rispondendo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domande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formulate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dal</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correlatore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Commissione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sul</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tema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oggetto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prova.</w:t>
      </w:r>
    </w:p>
    <w:p w:rsidR="00436E08" w:rsidRPr="00436E08" w:rsidRDefault="00436E08" w:rsidP="00436E08">
      <w:pPr>
        <w:shd w:val="clear" w:color="auto" w:fill="FFFFFF"/>
        <w:spacing w:after="135" w:line="240" w:lineRule="auto"/>
        <w:rPr>
          <w:rFonts w:eastAsia="Times New Roman" w:cstheme="minorHAnsi"/>
          <w:color w:val="333333"/>
          <w:sz w:val="24"/>
          <w:szCs w:val="20"/>
          <w:lang w:eastAsia="it-IT"/>
        </w:rPr>
      </w:pPr>
      <w:r w:rsidRPr="00436E08">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voto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finale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deriva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un</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unico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arrotondamento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effettuato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sul</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punteggio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risultante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somma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tutti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gli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elementi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precedenti.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L’arrotondamento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avviene:</w:t>
      </w:r>
    </w:p>
    <w:p w:rsidR="00436E08" w:rsidRPr="00436E08" w:rsidRDefault="00436E08" w:rsidP="00436E08">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per</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difetto,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laddove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decimali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siano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minori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uguali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5;</w:t>
      </w:r>
    </w:p>
    <w:p w:rsidR="00436E08" w:rsidRPr="00436E08" w:rsidRDefault="00436E08" w:rsidP="00436E08">
      <w:pPr>
        <w:pStyle w:val="Paragrafoelenco"/>
        <w:numPr>
          <w:ilvl w:val="0"/>
          <w:numId w:val="6"/>
        </w:num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per</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eccesso,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laddove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decimali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siamo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maggiori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5.</w:t>
      </w:r>
    </w:p>
    <w:p w:rsidR="00436E08" w:rsidRPr="00436E08" w:rsidRDefault="00436E08" w:rsidP="00436E08">
      <w:p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Infine,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ove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punteggio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raggiunga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superi)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110,</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su</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proposta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relatore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Commissione,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all’unanimità,</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può</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attribuire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lode,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quando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tesi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abbia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ottenuto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una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valutazione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eccellente,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almeno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7</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punti.</w:t>
      </w:r>
    </w:p>
    <w:p w:rsidR="00436E08" w:rsidRPr="00436E08" w:rsidRDefault="00436E08" w:rsidP="00436E08">
      <w:p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dignità</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stampa,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parziale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totale,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può</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essere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attribuita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esclusivamente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tesi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quali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sia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stato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assegnato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massimo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globalmente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previsti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per</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valutazione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dell’esame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laurea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(9</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punti).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Per</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richiesta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dignità</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stampa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rimane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in</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vigore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l’attuale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procedura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che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consiste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nella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preliminare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comunicazione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relatore,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supportata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adeguate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motivazioni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scritte,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Direzione.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Il</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Direttore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provvede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quindi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nominare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due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correlatori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trasmettere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anche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membri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della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Commissione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suddetta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relazione.</w:t>
      </w:r>
    </w:p>
    <w:p w:rsidR="00436E08" w:rsidRDefault="00436E08" w:rsidP="00436E08">
      <w:pPr>
        <w:shd w:val="clear" w:color="auto" w:fill="FFFFFF"/>
        <w:spacing w:after="135" w:line="240" w:lineRule="auto"/>
        <w:jc w:val="both"/>
        <w:rPr>
          <w:rFonts w:eastAsia="Times New Roman" w:cstheme="minorHAnsi"/>
          <w:color w:val="333333"/>
          <w:sz w:val="24"/>
          <w:szCs w:val="20"/>
          <w:lang w:eastAsia="it-IT"/>
        </w:rPr>
      </w:pPr>
      <w:r w:rsidRPr="00436E08">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lode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la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dignità</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di</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stampa</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devono</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essere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votate</w:t>
      </w:r>
      <w:r w:rsidR="00720E54">
        <w:rPr>
          <w:rFonts w:eastAsia="Times New Roman" w:cstheme="minorHAnsi"/>
          <w:color w:val="333333"/>
          <w:sz w:val="24"/>
          <w:szCs w:val="20"/>
          <w:lang w:eastAsia="it-IT"/>
        </w:rPr>
        <w:t xml:space="preserve"> </w:t>
      </w:r>
      <w:r w:rsidRPr="00436E08">
        <w:rPr>
          <w:rFonts w:eastAsia="Times New Roman" w:cstheme="minorHAnsi"/>
          <w:color w:val="333333"/>
          <w:sz w:val="24"/>
          <w:szCs w:val="20"/>
          <w:lang w:eastAsia="it-IT"/>
        </w:rPr>
        <w:t>all’unanimità.</w:t>
      </w:r>
    </w:p>
    <w:p w:rsidR="00436E08" w:rsidRPr="00436E08" w:rsidRDefault="00436E08" w:rsidP="00436E08">
      <w:pPr>
        <w:shd w:val="clear" w:color="auto" w:fill="FFFFFF"/>
        <w:spacing w:after="135" w:line="240" w:lineRule="auto"/>
        <w:jc w:val="both"/>
        <w:rPr>
          <w:rFonts w:eastAsia="Times New Roman" w:cstheme="minorHAnsi"/>
          <w:color w:val="333333"/>
          <w:sz w:val="24"/>
          <w:szCs w:val="20"/>
          <w:lang w:eastAsia="it-IT"/>
        </w:rPr>
      </w:pPr>
    </w:p>
    <w:sectPr w:rsidR="00436E08" w:rsidRPr="00436E08" w:rsidSect="00476D57">
      <w:headerReference w:type="default" r:id="rId25"/>
      <w:footerReference w:type="default" r:id="rId26"/>
      <w:pgSz w:w="11906" w:h="16838"/>
      <w:pgMar w:top="841"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478" w:rsidRDefault="00A81478" w:rsidP="002957A2">
      <w:pPr>
        <w:spacing w:after="0" w:line="240" w:lineRule="auto"/>
      </w:pPr>
      <w:r>
        <w:separator/>
      </w:r>
    </w:p>
  </w:endnote>
  <w:endnote w:type="continuationSeparator" w:id="0">
    <w:p w:rsidR="00A81478" w:rsidRDefault="00A81478" w:rsidP="0029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54" w:rsidRDefault="00720E54">
    <w:pPr>
      <w:pStyle w:val="Pidipagina"/>
    </w:pPr>
    <w:r>
      <w:rPr>
        <w:noProof/>
        <w:lang w:eastAsia="it-IT"/>
      </w:rPr>
      <mc:AlternateContent>
        <mc:Choice Requires="wps">
          <w:drawing>
            <wp:anchor distT="0" distB="0" distL="114300" distR="114300" simplePos="0" relativeHeight="251663360" behindDoc="0" locked="0" layoutInCell="1" allowOverlap="1" wp14:anchorId="2D0712B5" wp14:editId="03657E21">
              <wp:simplePos x="0" y="0"/>
              <wp:positionH relativeFrom="column">
                <wp:posOffset>6181725</wp:posOffset>
              </wp:positionH>
              <wp:positionV relativeFrom="paragraph">
                <wp:posOffset>253365</wp:posOffset>
              </wp:positionV>
              <wp:extent cx="692150" cy="372110"/>
              <wp:effectExtent l="0" t="0" r="0" b="8890"/>
              <wp:wrapNone/>
              <wp:docPr id="4" name="Rettangolo 4"/>
              <wp:cNvGraphicFramePr/>
              <a:graphic xmlns:a="http://schemas.openxmlformats.org/drawingml/2006/main">
                <a:graphicData uri="http://schemas.microsoft.com/office/word/2010/wordprocessingShape">
                  <wps:wsp>
                    <wps:cNvSpPr/>
                    <wps:spPr>
                      <a:xfrm>
                        <a:off x="0" y="0"/>
                        <a:ext cx="692150" cy="3721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000000" w:themeColor="text1"/>
                              <w:sz w:val="48"/>
                              <w:szCs w:val="48"/>
                            </w:rPr>
                            <w:id w:val="176928161"/>
                          </w:sdtPr>
                          <w:sdtEndPr/>
                          <w:sdtContent>
                            <w:sdt>
                              <w:sdtPr>
                                <w:rPr>
                                  <w:rFonts w:asciiTheme="majorHAnsi" w:eastAsiaTheme="majorEastAsia" w:hAnsiTheme="majorHAnsi" w:cstheme="majorBidi"/>
                                  <w:color w:val="000000" w:themeColor="text1"/>
                                  <w:sz w:val="48"/>
                                  <w:szCs w:val="48"/>
                                </w:rPr>
                                <w:id w:val="1024125400"/>
                              </w:sdtPr>
                              <w:sdtEndPr/>
                              <w:sdtContent>
                                <w:p w:rsidR="00720E54" w:rsidRPr="002957A2" w:rsidRDefault="00720E54" w:rsidP="002957A2">
                                  <w:pPr>
                                    <w:jc w:val="center"/>
                                    <w:rPr>
                                      <w:rFonts w:asciiTheme="majorHAnsi" w:eastAsiaTheme="majorEastAsia" w:hAnsiTheme="majorHAnsi" w:cstheme="majorBidi"/>
                                      <w:color w:val="000000" w:themeColor="text1"/>
                                      <w:sz w:val="48"/>
                                      <w:szCs w:val="48"/>
                                    </w:rPr>
                                  </w:pPr>
                                  <w:r w:rsidRPr="002957A2">
                                    <w:rPr>
                                      <w:rFonts w:eastAsiaTheme="minorEastAsia" w:cs="Times New Roman"/>
                                      <w:color w:val="000000" w:themeColor="text1"/>
                                      <w:sz w:val="16"/>
                                    </w:rPr>
                                    <w:fldChar w:fldCharType="begin"/>
                                  </w:r>
                                  <w:r w:rsidRPr="002957A2">
                                    <w:rPr>
                                      <w:color w:val="000000" w:themeColor="text1"/>
                                      <w:sz w:val="16"/>
                                    </w:rPr>
                                    <w:instrText>PAGE   \* MERGEFORMAT</w:instrText>
                                  </w:r>
                                  <w:r w:rsidRPr="002957A2">
                                    <w:rPr>
                                      <w:rFonts w:eastAsiaTheme="minorEastAsia" w:cs="Times New Roman"/>
                                      <w:color w:val="000000" w:themeColor="text1"/>
                                      <w:sz w:val="16"/>
                                    </w:rPr>
                                    <w:fldChar w:fldCharType="separate"/>
                                  </w:r>
                                  <w:r w:rsidR="00587EAC" w:rsidRPr="00587EAC">
                                    <w:rPr>
                                      <w:rFonts w:asciiTheme="majorHAnsi" w:eastAsiaTheme="majorEastAsia" w:hAnsiTheme="majorHAnsi" w:cstheme="majorBidi"/>
                                      <w:noProof/>
                                      <w:color w:val="000000" w:themeColor="text1"/>
                                      <w:sz w:val="36"/>
                                      <w:szCs w:val="48"/>
                                    </w:rPr>
                                    <w:t>11</w:t>
                                  </w:r>
                                  <w:r w:rsidRPr="002957A2">
                                    <w:rPr>
                                      <w:rFonts w:asciiTheme="majorHAnsi" w:eastAsiaTheme="majorEastAsia" w:hAnsiTheme="majorHAnsi" w:cstheme="majorBidi"/>
                                      <w:color w:val="000000" w:themeColor="text1"/>
                                      <w:sz w:val="36"/>
                                      <w:szCs w:val="48"/>
                                    </w:rPr>
                                    <w:fldChar w:fldCharType="end"/>
                                  </w:r>
                                </w:p>
                              </w:sdtContent>
                            </w:sdt>
                          </w:sdtContent>
                        </w:sdt>
                        <w:p w:rsidR="00720E54" w:rsidRPr="002957A2" w:rsidRDefault="00720E54" w:rsidP="002957A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0712B5" id="Rettangolo 4" o:spid="_x0000_s1027" style="position:absolute;margin-left:486.75pt;margin-top:19.95pt;width:54.5pt;height:29.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" fillcolor="white [3212]" stroked="f" strokeweight="1pt">
              <v:textbox>
                <w:txbxContent>
                  <w:sdt>
                    <w:sdtPr>
                      <w:rPr>
                        <w:rFonts w:asciiTheme="majorHAnsi" w:eastAsiaTheme="majorEastAsia" w:hAnsiTheme="majorHAnsi" w:cstheme="majorBidi"/>
                        <w:color w:val="000000" w:themeColor="text1"/>
                        <w:sz w:val="48"/>
                        <w:szCs w:val="48"/>
                      </w:rPr>
                      <w:id w:val="176928161"/>
                    </w:sdtPr>
                    <w:sdtEndPr/>
                    <w:sdtContent>
                      <w:sdt>
                        <w:sdtPr>
                          <w:rPr>
                            <w:rFonts w:asciiTheme="majorHAnsi" w:eastAsiaTheme="majorEastAsia" w:hAnsiTheme="majorHAnsi" w:cstheme="majorBidi"/>
                            <w:color w:val="000000" w:themeColor="text1"/>
                            <w:sz w:val="48"/>
                            <w:szCs w:val="48"/>
                          </w:rPr>
                          <w:id w:val="1024125400"/>
                        </w:sdtPr>
                        <w:sdtEndPr/>
                        <w:sdtContent>
                          <w:p w:rsidR="00720E54" w:rsidRPr="002957A2" w:rsidRDefault="00720E54" w:rsidP="002957A2">
                            <w:pPr>
                              <w:jc w:val="center"/>
                              <w:rPr>
                                <w:rFonts w:asciiTheme="majorHAnsi" w:eastAsiaTheme="majorEastAsia" w:hAnsiTheme="majorHAnsi" w:cstheme="majorBidi"/>
                                <w:color w:val="000000" w:themeColor="text1"/>
                                <w:sz w:val="48"/>
                                <w:szCs w:val="48"/>
                              </w:rPr>
                            </w:pPr>
                            <w:r w:rsidRPr="002957A2">
                              <w:rPr>
                                <w:rFonts w:eastAsiaTheme="minorEastAsia" w:cs="Times New Roman"/>
                                <w:color w:val="000000" w:themeColor="text1"/>
                                <w:sz w:val="16"/>
                              </w:rPr>
                              <w:fldChar w:fldCharType="begin"/>
                            </w:r>
                            <w:r w:rsidRPr="002957A2">
                              <w:rPr>
                                <w:color w:val="000000" w:themeColor="text1"/>
                                <w:sz w:val="16"/>
                              </w:rPr>
                              <w:instrText>PAGE   \* MERGEFORMAT</w:instrText>
                            </w:r>
                            <w:r w:rsidRPr="002957A2">
                              <w:rPr>
                                <w:rFonts w:eastAsiaTheme="minorEastAsia" w:cs="Times New Roman"/>
                                <w:color w:val="000000" w:themeColor="text1"/>
                                <w:sz w:val="16"/>
                              </w:rPr>
                              <w:fldChar w:fldCharType="separate"/>
                            </w:r>
                            <w:r w:rsidR="00587EAC" w:rsidRPr="00587EAC">
                              <w:rPr>
                                <w:rFonts w:asciiTheme="majorHAnsi" w:eastAsiaTheme="majorEastAsia" w:hAnsiTheme="majorHAnsi" w:cstheme="majorBidi"/>
                                <w:noProof/>
                                <w:color w:val="000000" w:themeColor="text1"/>
                                <w:sz w:val="36"/>
                                <w:szCs w:val="48"/>
                              </w:rPr>
                              <w:t>11</w:t>
                            </w:r>
                            <w:r w:rsidRPr="002957A2">
                              <w:rPr>
                                <w:rFonts w:asciiTheme="majorHAnsi" w:eastAsiaTheme="majorEastAsia" w:hAnsiTheme="majorHAnsi" w:cstheme="majorBidi"/>
                                <w:color w:val="000000" w:themeColor="text1"/>
                                <w:sz w:val="36"/>
                                <w:szCs w:val="48"/>
                              </w:rPr>
                              <w:fldChar w:fldCharType="end"/>
                            </w:r>
                          </w:p>
                        </w:sdtContent>
                      </w:sdt>
                    </w:sdtContent>
                  </w:sdt>
                  <w:p w:rsidR="00720E54" w:rsidRPr="002957A2" w:rsidRDefault="00720E54" w:rsidP="002957A2">
                    <w:pPr>
                      <w:jc w:val="center"/>
                      <w:rPr>
                        <w:color w:val="000000" w:themeColor="text1"/>
                      </w:rPr>
                    </w:pPr>
                  </w:p>
                </w:txbxContent>
              </v:textbox>
            </v:rect>
          </w:pict>
        </mc:Fallback>
      </mc:AlternateContent>
    </w:r>
    <w:r>
      <w:rPr>
        <w:noProof/>
        <w:lang w:eastAsia="it-IT"/>
      </w:rPr>
      <mc:AlternateContent>
        <mc:Choice Requires="wps">
          <w:drawing>
            <wp:anchor distT="0" distB="0" distL="114300" distR="114300" simplePos="0" relativeHeight="251661312" behindDoc="0" locked="0" layoutInCell="1" allowOverlap="1" wp14:anchorId="489E9E60" wp14:editId="082E9767">
              <wp:simplePos x="0" y="0"/>
              <wp:positionH relativeFrom="column">
                <wp:posOffset>-687070</wp:posOffset>
              </wp:positionH>
              <wp:positionV relativeFrom="paragraph">
                <wp:posOffset>256378</wp:posOffset>
              </wp:positionV>
              <wp:extent cx="7559675" cy="372110"/>
              <wp:effectExtent l="0" t="0" r="3175" b="8890"/>
              <wp:wrapNone/>
              <wp:docPr id="3" name="Rettangolo 3"/>
              <wp:cNvGraphicFramePr/>
              <a:graphic xmlns:a="http://schemas.openxmlformats.org/drawingml/2006/main">
                <a:graphicData uri="http://schemas.microsoft.com/office/word/2010/wordprocessingShape">
                  <wps:wsp>
                    <wps:cNvSpPr/>
                    <wps:spPr>
                      <a:xfrm>
                        <a:off x="0" y="0"/>
                        <a:ext cx="7559675" cy="37211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0E54" w:rsidRPr="00E136ED" w:rsidRDefault="00720E54" w:rsidP="00740A29">
                          <w:pPr>
                            <w:spacing w:after="0"/>
                            <w:ind w:right="963"/>
                            <w:jc w:val="center"/>
                            <w:rPr>
                              <w:b/>
                              <w:color w:val="000000" w:themeColor="text1"/>
                              <w:sz w:val="24"/>
                              <w:szCs w:val="24"/>
                            </w:rPr>
                          </w:pPr>
                          <w:r w:rsidRPr="008402A3">
                            <w:rPr>
                              <w:b/>
                              <w:color w:val="000000" w:themeColor="text1"/>
                              <w:sz w:val="24"/>
                              <w:szCs w:val="24"/>
                            </w:rPr>
                            <w:t xml:space="preserve">DIEC – Dipartimento di Economia – Università degli Studi di Genova – </w:t>
                          </w:r>
                          <w:hyperlink r:id="rId1" w:history="1">
                            <w:r w:rsidRPr="00740A29">
                              <w:rPr>
                                <w:rStyle w:val="Collegamentoipertestuale"/>
                                <w:b/>
                                <w:sz w:val="24"/>
                                <w:szCs w:val="24"/>
                              </w:rPr>
                              <w:t>www.diec.unige.it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9E9E60" id="Rettangolo 3" o:spid="_x0000_s1028" style="position:absolute;margin-left:-54.1pt;margin-top:20.2pt;width:595.25pt;height:29.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" fillcolor="#ffd966 [1943]" stroked="f" strokeweight="1pt">
              <v:textbox>
                <w:txbxContent>
                  <w:p w:rsidR="00720E54" w:rsidRPr="00E136ED" w:rsidRDefault="00720E54" w:rsidP="00740A29">
                    <w:pPr>
                      <w:spacing w:after="0"/>
                      <w:ind w:right="963"/>
                      <w:jc w:val="center"/>
                      <w:rPr>
                        <w:b/>
                        <w:color w:val="000000" w:themeColor="text1"/>
                        <w:sz w:val="24"/>
                        <w:szCs w:val="24"/>
                      </w:rPr>
                    </w:pPr>
                    <w:r w:rsidRPr="008402A3">
                      <w:rPr>
                        <w:b/>
                        <w:color w:val="000000" w:themeColor="text1"/>
                        <w:sz w:val="24"/>
                        <w:szCs w:val="24"/>
                      </w:rPr>
                      <w:t xml:space="preserve">DIEC – Dipartimento di Economia – Università degli Studi di Genova – </w:t>
                    </w:r>
                    <w:hyperlink r:id="rId2" w:history="1">
                      <w:r w:rsidRPr="00740A29">
                        <w:rPr>
                          <w:rStyle w:val="Collegamentoipertestuale"/>
                          <w:b/>
                          <w:sz w:val="24"/>
                          <w:szCs w:val="24"/>
                        </w:rPr>
                        <w:t>www.diec.unige.it</w:t>
                      </w:r>
                    </w:hyperlink>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478" w:rsidRDefault="00A81478" w:rsidP="002957A2">
      <w:pPr>
        <w:spacing w:after="0" w:line="240" w:lineRule="auto"/>
      </w:pPr>
      <w:r>
        <w:separator/>
      </w:r>
    </w:p>
  </w:footnote>
  <w:footnote w:type="continuationSeparator" w:id="0">
    <w:p w:rsidR="00A81478" w:rsidRDefault="00A81478" w:rsidP="002957A2">
      <w:pPr>
        <w:spacing w:after="0" w:line="240" w:lineRule="auto"/>
      </w:pPr>
      <w:r>
        <w:continuationSeparator/>
      </w:r>
    </w:p>
  </w:footnote>
  <w:footnote w:id="1">
    <w:p w:rsidR="00ED1BBE" w:rsidRPr="009D600C" w:rsidRDefault="00ED1BBE" w:rsidP="00ED1BBE">
      <w:pPr>
        <w:shd w:val="clear" w:color="auto" w:fill="FFFFFF"/>
        <w:spacing w:after="135" w:line="240" w:lineRule="auto"/>
        <w:jc w:val="both"/>
        <w:rPr>
          <w:rFonts w:eastAsia="Times New Roman" w:cstheme="minorHAnsi"/>
          <w:color w:val="333333"/>
          <w:sz w:val="24"/>
          <w:szCs w:val="24"/>
          <w:lang w:eastAsia="it-IT"/>
        </w:rPr>
      </w:pPr>
      <w:r>
        <w:rPr>
          <w:rStyle w:val="Rimandonotaapidipagina"/>
        </w:rPr>
        <w:footnoteRef/>
      </w:r>
      <w:r>
        <w:t xml:space="preserve"> </w:t>
      </w:r>
      <w:r w:rsidRPr="009D600C">
        <w:rPr>
          <w:rFonts w:eastAsia="Times New Roman" w:cstheme="minorHAnsi"/>
          <w:color w:val="333333"/>
          <w:sz w:val="24"/>
          <w:szCs w:val="24"/>
          <w:lang w:eastAsia="it-IT"/>
        </w:rPr>
        <w:t>I laureandi appartenenti ad Ordinamenti ormai conclusi vedranno applicate le regole di attribuzione punteggio correlate all’Ordinamento di propria appartenenza.</w:t>
      </w:r>
    </w:p>
    <w:p w:rsidR="00ED1BBE" w:rsidRDefault="00ED1BBE" w:rsidP="00ED1BBE">
      <w:pPr>
        <w:pStyle w:val="Testonotaapidipagina"/>
      </w:pPr>
    </w:p>
  </w:footnote>
  <w:footnote w:id="2">
    <w:p w:rsidR="00720E54" w:rsidRPr="009D600C" w:rsidRDefault="00720E54" w:rsidP="00436E08">
      <w:pPr>
        <w:shd w:val="clear" w:color="auto" w:fill="FFFFFF"/>
        <w:spacing w:after="135" w:line="240" w:lineRule="auto"/>
        <w:jc w:val="both"/>
        <w:rPr>
          <w:rFonts w:eastAsia="Times New Roman" w:cstheme="minorHAnsi"/>
          <w:color w:val="333333"/>
          <w:sz w:val="24"/>
          <w:szCs w:val="24"/>
          <w:lang w:eastAsia="it-IT"/>
        </w:rPr>
      </w:pPr>
      <w:r>
        <w:rPr>
          <w:rStyle w:val="Rimandonotaapidipagina"/>
        </w:rPr>
        <w:footnoteRef/>
      </w:r>
      <w:r>
        <w:t xml:space="preserve"> </w:t>
      </w:r>
      <w:r w:rsidRPr="009D600C">
        <w:rPr>
          <w:rFonts w:eastAsia="Times New Roman" w:cstheme="minorHAnsi"/>
          <w:color w:val="333333"/>
          <w:sz w:val="24"/>
          <w:szCs w:val="24"/>
          <w:lang w:eastAsia="it-IT"/>
        </w:rPr>
        <w:t>I laureandi appartenenti ad Ordinamenti ormai conclusi vedranno applicate le regole di attribuzione punteggio correlate all’Ordinamento di propria appartenenza.</w:t>
      </w:r>
    </w:p>
    <w:p w:rsidR="00720E54" w:rsidRDefault="00720E54" w:rsidP="00436E08">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54" w:rsidRDefault="00720E54">
    <w:pPr>
      <w:pStyle w:val="Intestazione"/>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-686012</wp:posOffset>
              </wp:positionH>
              <wp:positionV relativeFrom="paragraph">
                <wp:posOffset>-449580</wp:posOffset>
              </wp:positionV>
              <wp:extent cx="7560000" cy="372140"/>
              <wp:effectExtent l="0" t="0" r="3175" b="8890"/>
              <wp:wrapNone/>
              <wp:docPr id="2" name="Rettangolo 2"/>
              <wp:cNvGraphicFramePr/>
              <a:graphic xmlns:a="http://schemas.openxmlformats.org/drawingml/2006/main">
                <a:graphicData uri="http://schemas.microsoft.com/office/word/2010/wordprocessingShape">
                  <wps:wsp>
                    <wps:cNvSpPr/>
                    <wps:spPr>
                      <a:xfrm>
                        <a:off x="0" y="0"/>
                        <a:ext cx="7560000" cy="37214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0E54" w:rsidRPr="00E136ED" w:rsidRDefault="00720E54" w:rsidP="00740A29">
                          <w:pPr>
                            <w:spacing w:after="0"/>
                            <w:ind w:left="993" w:right="963"/>
                            <w:jc w:val="right"/>
                            <w:rPr>
                              <w:b/>
                              <w:color w:val="000000" w:themeColor="text1"/>
                              <w:sz w:val="24"/>
                              <w:szCs w:val="24"/>
                            </w:rPr>
                          </w:pPr>
                          <w:r w:rsidRPr="00740A29">
                            <w:rPr>
                              <w:b/>
                              <w:color w:val="000000" w:themeColor="text1"/>
                              <w:sz w:val="24"/>
                              <w:szCs w:val="24"/>
                            </w:rPr>
                            <w:t xml:space="preserve">Guida alla tesi di laurea </w:t>
                          </w:r>
                          <w:r>
                            <w:rPr>
                              <w:b/>
                              <w:color w:val="000000" w:themeColor="text1"/>
                              <w:sz w:val="24"/>
                              <w:szCs w:val="24"/>
                            </w:rPr>
                            <w:t>magistrale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ttangolo 2" o:spid="_x0000_s1026" style="position:absolute;margin-left:-54pt;margin-top:-35.4pt;width:595.3pt;height:2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" fillcolor="#ffd966 [1943]" stroked="f" strokeweight="1pt">
              <v:textbox>
                <w:txbxContent>
                  <w:p w:rsidR="00720E54" w:rsidRPr="00E136ED" w:rsidRDefault="00720E54" w:rsidP="00740A29">
                    <w:pPr>
                      <w:spacing w:after="0"/>
                      <w:ind w:left="993" w:right="963"/>
                      <w:jc w:val="right"/>
                      <w:rPr>
                        <w:b/>
                        <w:color w:val="000000" w:themeColor="text1"/>
                        <w:sz w:val="24"/>
                        <w:szCs w:val="24"/>
                      </w:rPr>
                    </w:pPr>
                    <w:r w:rsidRPr="00740A29">
                      <w:rPr>
                        <w:b/>
                        <w:color w:val="000000" w:themeColor="text1"/>
                        <w:sz w:val="24"/>
                        <w:szCs w:val="24"/>
                      </w:rPr>
                      <w:t xml:space="preserve">Guida alla tesi di laurea </w:t>
                    </w:r>
                    <w:r>
                      <w:rPr>
                        <w:b/>
                        <w:color w:val="000000" w:themeColor="text1"/>
                        <w:sz w:val="24"/>
                        <w:szCs w:val="24"/>
                      </w:rPr>
                      <w:t>magistrale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CDF"/>
    <w:multiLevelType w:val="multilevel"/>
    <w:tmpl w:val="AC50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C700F"/>
    <w:multiLevelType w:val="hybridMultilevel"/>
    <w:tmpl w:val="A1442462"/>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6A36C9"/>
    <w:multiLevelType w:val="multilevel"/>
    <w:tmpl w:val="13F8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330F4"/>
    <w:multiLevelType w:val="multilevel"/>
    <w:tmpl w:val="9488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119FF"/>
    <w:multiLevelType w:val="multilevel"/>
    <w:tmpl w:val="27AC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50D1"/>
    <w:multiLevelType w:val="hybridMultilevel"/>
    <w:tmpl w:val="2CD411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706AED"/>
    <w:multiLevelType w:val="multilevel"/>
    <w:tmpl w:val="C9E6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F87E01"/>
    <w:multiLevelType w:val="hybridMultilevel"/>
    <w:tmpl w:val="5EA0A2DC"/>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1969E9"/>
    <w:multiLevelType w:val="hybridMultilevel"/>
    <w:tmpl w:val="86F6E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4A3109"/>
    <w:multiLevelType w:val="hybridMultilevel"/>
    <w:tmpl w:val="BAF247B8"/>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5F3949"/>
    <w:multiLevelType w:val="hybridMultilevel"/>
    <w:tmpl w:val="343E7BF8"/>
    <w:lvl w:ilvl="0" w:tplc="04100017">
      <w:start w:val="1"/>
      <w:numFmt w:val="lowerLetter"/>
      <w:lvlText w:val="%1)"/>
      <w:lvlJc w:val="lef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1" w15:restartNumberingAfterBreak="0">
    <w:nsid w:val="49AA42FA"/>
    <w:multiLevelType w:val="multilevel"/>
    <w:tmpl w:val="A9D82E14"/>
    <w:lvl w:ilvl="0">
      <w:numFmt w:val="bullet"/>
      <w:lvlText w:val="-"/>
      <w:lvlJc w:val="left"/>
      <w:pPr>
        <w:tabs>
          <w:tab w:val="num" w:pos="720"/>
        </w:tabs>
        <w:ind w:left="720" w:hanging="360"/>
      </w:pPr>
      <w:rPr>
        <w:rFonts w:ascii="Helvetica" w:eastAsia="Times New Roman" w:hAnsi="Helvetic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D6C77"/>
    <w:multiLevelType w:val="multilevel"/>
    <w:tmpl w:val="E1A0776C"/>
    <w:lvl w:ilvl="0">
      <w:numFmt w:val="bullet"/>
      <w:lvlText w:val="-"/>
      <w:lvlJc w:val="left"/>
      <w:pPr>
        <w:tabs>
          <w:tab w:val="num" w:pos="720"/>
        </w:tabs>
        <w:ind w:left="720" w:hanging="360"/>
      </w:pPr>
      <w:rPr>
        <w:rFonts w:ascii="Helvetica" w:eastAsia="Times New Roman" w:hAnsi="Helvetica"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961CF"/>
    <w:multiLevelType w:val="hybridMultilevel"/>
    <w:tmpl w:val="3A0A18C2"/>
    <w:lvl w:ilvl="0" w:tplc="2DAA54B8">
      <w:numFmt w:val="bullet"/>
      <w:lvlText w:val="-"/>
      <w:lvlJc w:val="left"/>
      <w:pPr>
        <w:ind w:left="735" w:hanging="360"/>
      </w:pPr>
      <w:rPr>
        <w:rFonts w:ascii="Helvetica" w:eastAsia="Times New Roman" w:hAnsi="Helvetica" w:cs="Times New Roman"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14" w15:restartNumberingAfterBreak="0">
    <w:nsid w:val="4F3602D0"/>
    <w:multiLevelType w:val="multilevel"/>
    <w:tmpl w:val="DE00639E"/>
    <w:lvl w:ilvl="0">
      <w:numFmt w:val="bullet"/>
      <w:lvlText w:val="-"/>
      <w:lvlJc w:val="left"/>
      <w:pPr>
        <w:tabs>
          <w:tab w:val="num" w:pos="720"/>
        </w:tabs>
        <w:ind w:left="720" w:hanging="360"/>
      </w:pPr>
      <w:rPr>
        <w:rFonts w:ascii="Helvetica" w:eastAsia="Times New Roman" w:hAnsi="Helvetica"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A1D9D"/>
    <w:multiLevelType w:val="hybridMultilevel"/>
    <w:tmpl w:val="7F2C33F6"/>
    <w:lvl w:ilvl="0" w:tplc="2DAA54B8">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AB4D58"/>
    <w:multiLevelType w:val="multilevel"/>
    <w:tmpl w:val="DB6A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025477"/>
    <w:multiLevelType w:val="multilevel"/>
    <w:tmpl w:val="50B0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93948"/>
    <w:multiLevelType w:val="hybridMultilevel"/>
    <w:tmpl w:val="BEB6F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153A5F"/>
    <w:multiLevelType w:val="hybridMultilevel"/>
    <w:tmpl w:val="343E7BF8"/>
    <w:lvl w:ilvl="0" w:tplc="04100017">
      <w:start w:val="1"/>
      <w:numFmt w:val="lowerLetter"/>
      <w:lvlText w:val="%1)"/>
      <w:lvlJc w:val="lef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20" w15:restartNumberingAfterBreak="0">
    <w:nsid w:val="79A21D24"/>
    <w:multiLevelType w:val="multilevel"/>
    <w:tmpl w:val="13F8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2"/>
  </w:num>
  <w:num w:numId="4">
    <w:abstractNumId w:val="15"/>
  </w:num>
  <w:num w:numId="5">
    <w:abstractNumId w:val="1"/>
  </w:num>
  <w:num w:numId="6">
    <w:abstractNumId w:val="9"/>
  </w:num>
  <w:num w:numId="7">
    <w:abstractNumId w:val="12"/>
  </w:num>
  <w:num w:numId="8">
    <w:abstractNumId w:val="13"/>
  </w:num>
  <w:num w:numId="9">
    <w:abstractNumId w:val="7"/>
  </w:num>
  <w:num w:numId="10">
    <w:abstractNumId w:val="6"/>
  </w:num>
  <w:num w:numId="11">
    <w:abstractNumId w:val="16"/>
  </w:num>
  <w:num w:numId="12">
    <w:abstractNumId w:val="8"/>
  </w:num>
  <w:num w:numId="13">
    <w:abstractNumId w:val="0"/>
  </w:num>
  <w:num w:numId="14">
    <w:abstractNumId w:val="3"/>
  </w:num>
  <w:num w:numId="15">
    <w:abstractNumId w:val="4"/>
  </w:num>
  <w:num w:numId="16">
    <w:abstractNumId w:val="17"/>
  </w:num>
  <w:num w:numId="17">
    <w:abstractNumId w:val="5"/>
  </w:num>
  <w:num w:numId="18">
    <w:abstractNumId w:val="18"/>
  </w:num>
  <w:num w:numId="19">
    <w:abstractNumId w:val="20"/>
  </w:num>
  <w:num w:numId="20">
    <w:abstractNumId w:val="19"/>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A2"/>
    <w:rsid w:val="00012717"/>
    <w:rsid w:val="00024809"/>
    <w:rsid w:val="00055961"/>
    <w:rsid w:val="0008072B"/>
    <w:rsid w:val="0009241D"/>
    <w:rsid w:val="000965BB"/>
    <w:rsid w:val="000977AA"/>
    <w:rsid w:val="00115194"/>
    <w:rsid w:val="00122DEB"/>
    <w:rsid w:val="00130A61"/>
    <w:rsid w:val="00130AF1"/>
    <w:rsid w:val="00153EC1"/>
    <w:rsid w:val="001B7DBC"/>
    <w:rsid w:val="00224021"/>
    <w:rsid w:val="00245E7E"/>
    <w:rsid w:val="002957A2"/>
    <w:rsid w:val="002A168A"/>
    <w:rsid w:val="00337083"/>
    <w:rsid w:val="003668D0"/>
    <w:rsid w:val="0036770E"/>
    <w:rsid w:val="00383B01"/>
    <w:rsid w:val="003B3E5C"/>
    <w:rsid w:val="003F19F8"/>
    <w:rsid w:val="003F2D68"/>
    <w:rsid w:val="00404E21"/>
    <w:rsid w:val="00436E08"/>
    <w:rsid w:val="00476D57"/>
    <w:rsid w:val="00506FDB"/>
    <w:rsid w:val="00531FE0"/>
    <w:rsid w:val="00545BDE"/>
    <w:rsid w:val="00587EAC"/>
    <w:rsid w:val="005C7752"/>
    <w:rsid w:val="005E03D9"/>
    <w:rsid w:val="005F2A9C"/>
    <w:rsid w:val="0062119C"/>
    <w:rsid w:val="00633662"/>
    <w:rsid w:val="0065760E"/>
    <w:rsid w:val="00675E0B"/>
    <w:rsid w:val="0069614D"/>
    <w:rsid w:val="006C06B5"/>
    <w:rsid w:val="006C3A29"/>
    <w:rsid w:val="00720E54"/>
    <w:rsid w:val="00734337"/>
    <w:rsid w:val="00740A29"/>
    <w:rsid w:val="007E28A6"/>
    <w:rsid w:val="007F3B19"/>
    <w:rsid w:val="007F4A22"/>
    <w:rsid w:val="0081075B"/>
    <w:rsid w:val="00835CC9"/>
    <w:rsid w:val="00853926"/>
    <w:rsid w:val="00890609"/>
    <w:rsid w:val="00891747"/>
    <w:rsid w:val="00897359"/>
    <w:rsid w:val="008B03DB"/>
    <w:rsid w:val="008D5F3D"/>
    <w:rsid w:val="00926C8A"/>
    <w:rsid w:val="009D600C"/>
    <w:rsid w:val="009D715F"/>
    <w:rsid w:val="009F5A3C"/>
    <w:rsid w:val="00A377A7"/>
    <w:rsid w:val="00A43635"/>
    <w:rsid w:val="00A51829"/>
    <w:rsid w:val="00A81478"/>
    <w:rsid w:val="00A86A2D"/>
    <w:rsid w:val="00B2573E"/>
    <w:rsid w:val="00B37AD8"/>
    <w:rsid w:val="00B47598"/>
    <w:rsid w:val="00C172B4"/>
    <w:rsid w:val="00C412BE"/>
    <w:rsid w:val="00C534C5"/>
    <w:rsid w:val="00C63A92"/>
    <w:rsid w:val="00C87403"/>
    <w:rsid w:val="00C94348"/>
    <w:rsid w:val="00CA52ED"/>
    <w:rsid w:val="00CB23F9"/>
    <w:rsid w:val="00CC7D68"/>
    <w:rsid w:val="00CF572F"/>
    <w:rsid w:val="00D152E4"/>
    <w:rsid w:val="00D16C3D"/>
    <w:rsid w:val="00D25F78"/>
    <w:rsid w:val="00D54F7D"/>
    <w:rsid w:val="00D7241E"/>
    <w:rsid w:val="00DE2D43"/>
    <w:rsid w:val="00DE4D96"/>
    <w:rsid w:val="00E0724F"/>
    <w:rsid w:val="00E136ED"/>
    <w:rsid w:val="00E236F0"/>
    <w:rsid w:val="00E27B76"/>
    <w:rsid w:val="00E75EC2"/>
    <w:rsid w:val="00E83D8A"/>
    <w:rsid w:val="00E85FFE"/>
    <w:rsid w:val="00EA5FB2"/>
    <w:rsid w:val="00ED1BBE"/>
    <w:rsid w:val="00EF255F"/>
    <w:rsid w:val="00F204F4"/>
    <w:rsid w:val="00F30D53"/>
    <w:rsid w:val="00F83C03"/>
    <w:rsid w:val="00F90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A025D4-490D-406B-89E3-0BFDD3C8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70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57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57A2"/>
  </w:style>
  <w:style w:type="paragraph" w:styleId="Pidipagina">
    <w:name w:val="footer"/>
    <w:basedOn w:val="Normale"/>
    <w:link w:val="PidipaginaCarattere"/>
    <w:uiPriority w:val="99"/>
    <w:unhideWhenUsed/>
    <w:rsid w:val="002957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57A2"/>
  </w:style>
  <w:style w:type="character" w:styleId="Collegamentoipertestuale">
    <w:name w:val="Hyperlink"/>
    <w:basedOn w:val="Carpredefinitoparagrafo"/>
    <w:uiPriority w:val="99"/>
    <w:unhideWhenUsed/>
    <w:rsid w:val="002957A2"/>
    <w:rPr>
      <w:color w:val="0000FF"/>
      <w:u w:val="single"/>
    </w:rPr>
  </w:style>
  <w:style w:type="character" w:customStyle="1" w:styleId="apple-converted-space">
    <w:name w:val="apple-converted-space"/>
    <w:basedOn w:val="Carpredefinitoparagrafo"/>
    <w:rsid w:val="002957A2"/>
  </w:style>
  <w:style w:type="paragraph" w:styleId="NormaleWeb">
    <w:name w:val="Normal (Web)"/>
    <w:basedOn w:val="Normale"/>
    <w:uiPriority w:val="99"/>
    <w:semiHidden/>
    <w:unhideWhenUsed/>
    <w:rsid w:val="002957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957A2"/>
    <w:rPr>
      <w:b/>
      <w:bCs/>
    </w:rPr>
  </w:style>
  <w:style w:type="paragraph" w:styleId="Paragrafoelenco">
    <w:name w:val="List Paragraph"/>
    <w:basedOn w:val="Normale"/>
    <w:uiPriority w:val="34"/>
    <w:qFormat/>
    <w:rsid w:val="00545BDE"/>
    <w:pPr>
      <w:ind w:left="720"/>
      <w:contextualSpacing/>
    </w:pPr>
  </w:style>
  <w:style w:type="character" w:styleId="Enfasicorsivo">
    <w:name w:val="Emphasis"/>
    <w:basedOn w:val="Carpredefinitoparagrafo"/>
    <w:uiPriority w:val="20"/>
    <w:qFormat/>
    <w:rsid w:val="00383B01"/>
    <w:rPr>
      <w:i/>
      <w:iCs/>
    </w:rPr>
  </w:style>
  <w:style w:type="table" w:styleId="Grigliatabella">
    <w:name w:val="Table Grid"/>
    <w:basedOn w:val="Tabellanormale"/>
    <w:uiPriority w:val="39"/>
    <w:rsid w:val="00E0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DE2D43"/>
    <w:rPr>
      <w:color w:val="954F72" w:themeColor="followedHyperlink"/>
      <w:u w:val="single"/>
    </w:rPr>
  </w:style>
  <w:style w:type="paragraph" w:styleId="Testonotaapidipagina">
    <w:name w:val="footnote text"/>
    <w:basedOn w:val="Normale"/>
    <w:link w:val="TestonotaapidipaginaCarattere"/>
    <w:uiPriority w:val="99"/>
    <w:semiHidden/>
    <w:unhideWhenUsed/>
    <w:rsid w:val="003370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7083"/>
    <w:rPr>
      <w:sz w:val="20"/>
      <w:szCs w:val="20"/>
    </w:rPr>
  </w:style>
  <w:style w:type="character" w:styleId="Rimandonotaapidipagina">
    <w:name w:val="footnote reference"/>
    <w:basedOn w:val="Carpredefinitoparagrafo"/>
    <w:uiPriority w:val="99"/>
    <w:semiHidden/>
    <w:unhideWhenUsed/>
    <w:rsid w:val="00337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815">
      <w:bodyDiv w:val="1"/>
      <w:marLeft w:val="0"/>
      <w:marRight w:val="0"/>
      <w:marTop w:val="0"/>
      <w:marBottom w:val="0"/>
      <w:divBdr>
        <w:top w:val="none" w:sz="0" w:space="0" w:color="auto"/>
        <w:left w:val="none" w:sz="0" w:space="0" w:color="auto"/>
        <w:bottom w:val="none" w:sz="0" w:space="0" w:color="auto"/>
        <w:right w:val="none" w:sz="0" w:space="0" w:color="auto"/>
      </w:divBdr>
      <w:divsChild>
        <w:div w:id="601033725">
          <w:marLeft w:val="0"/>
          <w:marRight w:val="0"/>
          <w:marTop w:val="0"/>
          <w:marBottom w:val="0"/>
          <w:divBdr>
            <w:top w:val="none" w:sz="0" w:space="0" w:color="auto"/>
            <w:left w:val="none" w:sz="0" w:space="0" w:color="auto"/>
            <w:bottom w:val="none" w:sz="0" w:space="0" w:color="auto"/>
            <w:right w:val="none" w:sz="0" w:space="0" w:color="auto"/>
          </w:divBdr>
        </w:div>
      </w:divsChild>
    </w:div>
    <w:div w:id="121073082">
      <w:bodyDiv w:val="1"/>
      <w:marLeft w:val="0"/>
      <w:marRight w:val="0"/>
      <w:marTop w:val="0"/>
      <w:marBottom w:val="0"/>
      <w:divBdr>
        <w:top w:val="none" w:sz="0" w:space="0" w:color="auto"/>
        <w:left w:val="none" w:sz="0" w:space="0" w:color="auto"/>
        <w:bottom w:val="none" w:sz="0" w:space="0" w:color="auto"/>
        <w:right w:val="none" w:sz="0" w:space="0" w:color="auto"/>
      </w:divBdr>
    </w:div>
    <w:div w:id="169217911">
      <w:bodyDiv w:val="1"/>
      <w:marLeft w:val="0"/>
      <w:marRight w:val="0"/>
      <w:marTop w:val="0"/>
      <w:marBottom w:val="0"/>
      <w:divBdr>
        <w:top w:val="none" w:sz="0" w:space="0" w:color="auto"/>
        <w:left w:val="none" w:sz="0" w:space="0" w:color="auto"/>
        <w:bottom w:val="none" w:sz="0" w:space="0" w:color="auto"/>
        <w:right w:val="none" w:sz="0" w:space="0" w:color="auto"/>
      </w:divBdr>
    </w:div>
    <w:div w:id="356392546">
      <w:bodyDiv w:val="1"/>
      <w:marLeft w:val="0"/>
      <w:marRight w:val="0"/>
      <w:marTop w:val="0"/>
      <w:marBottom w:val="0"/>
      <w:divBdr>
        <w:top w:val="none" w:sz="0" w:space="0" w:color="auto"/>
        <w:left w:val="none" w:sz="0" w:space="0" w:color="auto"/>
        <w:bottom w:val="none" w:sz="0" w:space="0" w:color="auto"/>
        <w:right w:val="none" w:sz="0" w:space="0" w:color="auto"/>
      </w:divBdr>
    </w:div>
    <w:div w:id="365102954">
      <w:bodyDiv w:val="1"/>
      <w:marLeft w:val="0"/>
      <w:marRight w:val="0"/>
      <w:marTop w:val="0"/>
      <w:marBottom w:val="0"/>
      <w:divBdr>
        <w:top w:val="none" w:sz="0" w:space="0" w:color="auto"/>
        <w:left w:val="none" w:sz="0" w:space="0" w:color="auto"/>
        <w:bottom w:val="none" w:sz="0" w:space="0" w:color="auto"/>
        <w:right w:val="none" w:sz="0" w:space="0" w:color="auto"/>
      </w:divBdr>
    </w:div>
    <w:div w:id="369573338">
      <w:bodyDiv w:val="1"/>
      <w:marLeft w:val="0"/>
      <w:marRight w:val="0"/>
      <w:marTop w:val="0"/>
      <w:marBottom w:val="0"/>
      <w:divBdr>
        <w:top w:val="none" w:sz="0" w:space="0" w:color="auto"/>
        <w:left w:val="none" w:sz="0" w:space="0" w:color="auto"/>
        <w:bottom w:val="none" w:sz="0" w:space="0" w:color="auto"/>
        <w:right w:val="none" w:sz="0" w:space="0" w:color="auto"/>
      </w:divBdr>
    </w:div>
    <w:div w:id="429813096">
      <w:bodyDiv w:val="1"/>
      <w:marLeft w:val="0"/>
      <w:marRight w:val="0"/>
      <w:marTop w:val="0"/>
      <w:marBottom w:val="0"/>
      <w:divBdr>
        <w:top w:val="none" w:sz="0" w:space="0" w:color="auto"/>
        <w:left w:val="none" w:sz="0" w:space="0" w:color="auto"/>
        <w:bottom w:val="none" w:sz="0" w:space="0" w:color="auto"/>
        <w:right w:val="none" w:sz="0" w:space="0" w:color="auto"/>
      </w:divBdr>
    </w:div>
    <w:div w:id="483738137">
      <w:bodyDiv w:val="1"/>
      <w:marLeft w:val="0"/>
      <w:marRight w:val="0"/>
      <w:marTop w:val="0"/>
      <w:marBottom w:val="0"/>
      <w:divBdr>
        <w:top w:val="none" w:sz="0" w:space="0" w:color="auto"/>
        <w:left w:val="none" w:sz="0" w:space="0" w:color="auto"/>
        <w:bottom w:val="none" w:sz="0" w:space="0" w:color="auto"/>
        <w:right w:val="none" w:sz="0" w:space="0" w:color="auto"/>
      </w:divBdr>
    </w:div>
    <w:div w:id="497889484">
      <w:bodyDiv w:val="1"/>
      <w:marLeft w:val="0"/>
      <w:marRight w:val="0"/>
      <w:marTop w:val="0"/>
      <w:marBottom w:val="0"/>
      <w:divBdr>
        <w:top w:val="none" w:sz="0" w:space="0" w:color="auto"/>
        <w:left w:val="none" w:sz="0" w:space="0" w:color="auto"/>
        <w:bottom w:val="none" w:sz="0" w:space="0" w:color="auto"/>
        <w:right w:val="none" w:sz="0" w:space="0" w:color="auto"/>
      </w:divBdr>
    </w:div>
    <w:div w:id="502939736">
      <w:bodyDiv w:val="1"/>
      <w:marLeft w:val="0"/>
      <w:marRight w:val="0"/>
      <w:marTop w:val="0"/>
      <w:marBottom w:val="0"/>
      <w:divBdr>
        <w:top w:val="none" w:sz="0" w:space="0" w:color="auto"/>
        <w:left w:val="none" w:sz="0" w:space="0" w:color="auto"/>
        <w:bottom w:val="none" w:sz="0" w:space="0" w:color="auto"/>
        <w:right w:val="none" w:sz="0" w:space="0" w:color="auto"/>
      </w:divBdr>
    </w:div>
    <w:div w:id="607081479">
      <w:bodyDiv w:val="1"/>
      <w:marLeft w:val="0"/>
      <w:marRight w:val="0"/>
      <w:marTop w:val="0"/>
      <w:marBottom w:val="0"/>
      <w:divBdr>
        <w:top w:val="none" w:sz="0" w:space="0" w:color="auto"/>
        <w:left w:val="none" w:sz="0" w:space="0" w:color="auto"/>
        <w:bottom w:val="none" w:sz="0" w:space="0" w:color="auto"/>
        <w:right w:val="none" w:sz="0" w:space="0" w:color="auto"/>
      </w:divBdr>
    </w:div>
    <w:div w:id="722825424">
      <w:bodyDiv w:val="1"/>
      <w:marLeft w:val="0"/>
      <w:marRight w:val="0"/>
      <w:marTop w:val="0"/>
      <w:marBottom w:val="0"/>
      <w:divBdr>
        <w:top w:val="none" w:sz="0" w:space="0" w:color="auto"/>
        <w:left w:val="none" w:sz="0" w:space="0" w:color="auto"/>
        <w:bottom w:val="none" w:sz="0" w:space="0" w:color="auto"/>
        <w:right w:val="none" w:sz="0" w:space="0" w:color="auto"/>
      </w:divBdr>
    </w:div>
    <w:div w:id="727612521">
      <w:bodyDiv w:val="1"/>
      <w:marLeft w:val="0"/>
      <w:marRight w:val="0"/>
      <w:marTop w:val="0"/>
      <w:marBottom w:val="0"/>
      <w:divBdr>
        <w:top w:val="none" w:sz="0" w:space="0" w:color="auto"/>
        <w:left w:val="none" w:sz="0" w:space="0" w:color="auto"/>
        <w:bottom w:val="none" w:sz="0" w:space="0" w:color="auto"/>
        <w:right w:val="none" w:sz="0" w:space="0" w:color="auto"/>
      </w:divBdr>
    </w:div>
    <w:div w:id="774709018">
      <w:bodyDiv w:val="1"/>
      <w:marLeft w:val="0"/>
      <w:marRight w:val="0"/>
      <w:marTop w:val="0"/>
      <w:marBottom w:val="0"/>
      <w:divBdr>
        <w:top w:val="none" w:sz="0" w:space="0" w:color="auto"/>
        <w:left w:val="none" w:sz="0" w:space="0" w:color="auto"/>
        <w:bottom w:val="none" w:sz="0" w:space="0" w:color="auto"/>
        <w:right w:val="none" w:sz="0" w:space="0" w:color="auto"/>
      </w:divBdr>
    </w:div>
    <w:div w:id="795025212">
      <w:bodyDiv w:val="1"/>
      <w:marLeft w:val="0"/>
      <w:marRight w:val="0"/>
      <w:marTop w:val="0"/>
      <w:marBottom w:val="0"/>
      <w:divBdr>
        <w:top w:val="none" w:sz="0" w:space="0" w:color="auto"/>
        <w:left w:val="none" w:sz="0" w:space="0" w:color="auto"/>
        <w:bottom w:val="none" w:sz="0" w:space="0" w:color="auto"/>
        <w:right w:val="none" w:sz="0" w:space="0" w:color="auto"/>
      </w:divBdr>
    </w:div>
    <w:div w:id="809976590">
      <w:bodyDiv w:val="1"/>
      <w:marLeft w:val="0"/>
      <w:marRight w:val="0"/>
      <w:marTop w:val="0"/>
      <w:marBottom w:val="0"/>
      <w:divBdr>
        <w:top w:val="none" w:sz="0" w:space="0" w:color="auto"/>
        <w:left w:val="none" w:sz="0" w:space="0" w:color="auto"/>
        <w:bottom w:val="none" w:sz="0" w:space="0" w:color="auto"/>
        <w:right w:val="none" w:sz="0" w:space="0" w:color="auto"/>
      </w:divBdr>
    </w:div>
    <w:div w:id="832797061">
      <w:bodyDiv w:val="1"/>
      <w:marLeft w:val="0"/>
      <w:marRight w:val="0"/>
      <w:marTop w:val="0"/>
      <w:marBottom w:val="0"/>
      <w:divBdr>
        <w:top w:val="none" w:sz="0" w:space="0" w:color="auto"/>
        <w:left w:val="none" w:sz="0" w:space="0" w:color="auto"/>
        <w:bottom w:val="none" w:sz="0" w:space="0" w:color="auto"/>
        <w:right w:val="none" w:sz="0" w:space="0" w:color="auto"/>
      </w:divBdr>
    </w:div>
    <w:div w:id="861630188">
      <w:bodyDiv w:val="1"/>
      <w:marLeft w:val="0"/>
      <w:marRight w:val="0"/>
      <w:marTop w:val="0"/>
      <w:marBottom w:val="0"/>
      <w:divBdr>
        <w:top w:val="none" w:sz="0" w:space="0" w:color="auto"/>
        <w:left w:val="none" w:sz="0" w:space="0" w:color="auto"/>
        <w:bottom w:val="none" w:sz="0" w:space="0" w:color="auto"/>
        <w:right w:val="none" w:sz="0" w:space="0" w:color="auto"/>
      </w:divBdr>
    </w:div>
    <w:div w:id="1180435107">
      <w:bodyDiv w:val="1"/>
      <w:marLeft w:val="0"/>
      <w:marRight w:val="0"/>
      <w:marTop w:val="0"/>
      <w:marBottom w:val="0"/>
      <w:divBdr>
        <w:top w:val="none" w:sz="0" w:space="0" w:color="auto"/>
        <w:left w:val="none" w:sz="0" w:space="0" w:color="auto"/>
        <w:bottom w:val="none" w:sz="0" w:space="0" w:color="auto"/>
        <w:right w:val="none" w:sz="0" w:space="0" w:color="auto"/>
      </w:divBdr>
    </w:div>
    <w:div w:id="1375084386">
      <w:bodyDiv w:val="1"/>
      <w:marLeft w:val="0"/>
      <w:marRight w:val="0"/>
      <w:marTop w:val="0"/>
      <w:marBottom w:val="0"/>
      <w:divBdr>
        <w:top w:val="none" w:sz="0" w:space="0" w:color="auto"/>
        <w:left w:val="none" w:sz="0" w:space="0" w:color="auto"/>
        <w:bottom w:val="none" w:sz="0" w:space="0" w:color="auto"/>
        <w:right w:val="none" w:sz="0" w:space="0" w:color="auto"/>
      </w:divBdr>
    </w:div>
    <w:div w:id="1413821173">
      <w:bodyDiv w:val="1"/>
      <w:marLeft w:val="0"/>
      <w:marRight w:val="0"/>
      <w:marTop w:val="0"/>
      <w:marBottom w:val="0"/>
      <w:divBdr>
        <w:top w:val="none" w:sz="0" w:space="0" w:color="auto"/>
        <w:left w:val="none" w:sz="0" w:space="0" w:color="auto"/>
        <w:bottom w:val="none" w:sz="0" w:space="0" w:color="auto"/>
        <w:right w:val="none" w:sz="0" w:space="0" w:color="auto"/>
      </w:divBdr>
    </w:div>
    <w:div w:id="1473252858">
      <w:bodyDiv w:val="1"/>
      <w:marLeft w:val="0"/>
      <w:marRight w:val="0"/>
      <w:marTop w:val="0"/>
      <w:marBottom w:val="0"/>
      <w:divBdr>
        <w:top w:val="none" w:sz="0" w:space="0" w:color="auto"/>
        <w:left w:val="none" w:sz="0" w:space="0" w:color="auto"/>
        <w:bottom w:val="none" w:sz="0" w:space="0" w:color="auto"/>
        <w:right w:val="none" w:sz="0" w:space="0" w:color="auto"/>
      </w:divBdr>
    </w:div>
    <w:div w:id="1542475001">
      <w:bodyDiv w:val="1"/>
      <w:marLeft w:val="0"/>
      <w:marRight w:val="0"/>
      <w:marTop w:val="0"/>
      <w:marBottom w:val="0"/>
      <w:divBdr>
        <w:top w:val="none" w:sz="0" w:space="0" w:color="auto"/>
        <w:left w:val="none" w:sz="0" w:space="0" w:color="auto"/>
        <w:bottom w:val="none" w:sz="0" w:space="0" w:color="auto"/>
        <w:right w:val="none" w:sz="0" w:space="0" w:color="auto"/>
      </w:divBdr>
    </w:div>
    <w:div w:id="1720589575">
      <w:bodyDiv w:val="1"/>
      <w:marLeft w:val="0"/>
      <w:marRight w:val="0"/>
      <w:marTop w:val="0"/>
      <w:marBottom w:val="0"/>
      <w:divBdr>
        <w:top w:val="none" w:sz="0" w:space="0" w:color="auto"/>
        <w:left w:val="none" w:sz="0" w:space="0" w:color="auto"/>
        <w:bottom w:val="none" w:sz="0" w:space="0" w:color="auto"/>
        <w:right w:val="none" w:sz="0" w:space="0" w:color="auto"/>
      </w:divBdr>
    </w:div>
    <w:div w:id="1746106257">
      <w:bodyDiv w:val="1"/>
      <w:marLeft w:val="0"/>
      <w:marRight w:val="0"/>
      <w:marTop w:val="0"/>
      <w:marBottom w:val="0"/>
      <w:divBdr>
        <w:top w:val="none" w:sz="0" w:space="0" w:color="auto"/>
        <w:left w:val="none" w:sz="0" w:space="0" w:color="auto"/>
        <w:bottom w:val="none" w:sz="0" w:space="0" w:color="auto"/>
        <w:right w:val="none" w:sz="0" w:space="0" w:color="auto"/>
      </w:divBdr>
    </w:div>
    <w:div w:id="1887064139">
      <w:bodyDiv w:val="1"/>
      <w:marLeft w:val="0"/>
      <w:marRight w:val="0"/>
      <w:marTop w:val="0"/>
      <w:marBottom w:val="0"/>
      <w:divBdr>
        <w:top w:val="none" w:sz="0" w:space="0" w:color="auto"/>
        <w:left w:val="none" w:sz="0" w:space="0" w:color="auto"/>
        <w:bottom w:val="none" w:sz="0" w:space="0" w:color="auto"/>
        <w:right w:val="none" w:sz="0" w:space="0" w:color="auto"/>
      </w:divBdr>
    </w:div>
    <w:div w:id="1910996578">
      <w:bodyDiv w:val="1"/>
      <w:marLeft w:val="0"/>
      <w:marRight w:val="0"/>
      <w:marTop w:val="0"/>
      <w:marBottom w:val="0"/>
      <w:divBdr>
        <w:top w:val="none" w:sz="0" w:space="0" w:color="auto"/>
        <w:left w:val="none" w:sz="0" w:space="0" w:color="auto"/>
        <w:bottom w:val="none" w:sz="0" w:space="0" w:color="auto"/>
        <w:right w:val="none" w:sz="0" w:space="0" w:color="auto"/>
      </w:divBdr>
    </w:div>
    <w:div w:id="1992753644">
      <w:bodyDiv w:val="1"/>
      <w:marLeft w:val="0"/>
      <w:marRight w:val="0"/>
      <w:marTop w:val="0"/>
      <w:marBottom w:val="0"/>
      <w:divBdr>
        <w:top w:val="none" w:sz="0" w:space="0" w:color="auto"/>
        <w:left w:val="none" w:sz="0" w:space="0" w:color="auto"/>
        <w:bottom w:val="none" w:sz="0" w:space="0" w:color="auto"/>
        <w:right w:val="none" w:sz="0" w:space="0" w:color="auto"/>
      </w:divBdr>
    </w:div>
    <w:div w:id="1995913048">
      <w:bodyDiv w:val="1"/>
      <w:marLeft w:val="0"/>
      <w:marRight w:val="0"/>
      <w:marTop w:val="0"/>
      <w:marBottom w:val="0"/>
      <w:divBdr>
        <w:top w:val="none" w:sz="0" w:space="0" w:color="auto"/>
        <w:left w:val="none" w:sz="0" w:space="0" w:color="auto"/>
        <w:bottom w:val="none" w:sz="0" w:space="0" w:color="auto"/>
        <w:right w:val="none" w:sz="0" w:space="0" w:color="auto"/>
      </w:divBdr>
    </w:div>
    <w:div w:id="2016640623">
      <w:bodyDiv w:val="1"/>
      <w:marLeft w:val="0"/>
      <w:marRight w:val="0"/>
      <w:marTop w:val="0"/>
      <w:marBottom w:val="0"/>
      <w:divBdr>
        <w:top w:val="none" w:sz="0" w:space="0" w:color="auto"/>
        <w:left w:val="none" w:sz="0" w:space="0" w:color="auto"/>
        <w:bottom w:val="none" w:sz="0" w:space="0" w:color="auto"/>
        <w:right w:val="none" w:sz="0" w:space="0" w:color="auto"/>
      </w:divBdr>
    </w:div>
    <w:div w:id="21391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blio@economia.unige.it" TargetMode="External"/><Relationship Id="rId18" Type="http://schemas.openxmlformats.org/officeDocument/2006/relationships/hyperlink" Target="http://www.studenti.unige.it/iscritti/laure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iec.unige.it/sites/diec.unige.it/files/pagine/prima_pagina_tesi_magistrale_0.docx" TargetMode="External"/><Relationship Id="rId7" Type="http://schemas.openxmlformats.org/officeDocument/2006/relationships/endnotes" Target="endnotes.xml"/><Relationship Id="rId12" Type="http://schemas.openxmlformats.org/officeDocument/2006/relationships/hyperlink" Target="mailto:studenti.soc@unige.it" TargetMode="External"/><Relationship Id="rId17" Type="http://schemas.openxmlformats.org/officeDocument/2006/relationships/hyperlink" Target="mailto:sportello@economia.unige.i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ortello@economia.unige.it" TargetMode="External"/><Relationship Id="rId20" Type="http://schemas.openxmlformats.org/officeDocument/2006/relationships/hyperlink" Target="http://www.economia.unige.it/sites/www.economia.unige.it/files/pagine/info_bibli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zionline.unige.it/studenti" TargetMode="External"/><Relationship Id="rId24" Type="http://schemas.openxmlformats.org/officeDocument/2006/relationships/hyperlink" Target="mailto:teledidattica@economia.unige.it" TargetMode="External"/><Relationship Id="rId5" Type="http://schemas.openxmlformats.org/officeDocument/2006/relationships/webSettings" Target="webSettings.xml"/><Relationship Id="rId15" Type="http://schemas.openxmlformats.org/officeDocument/2006/relationships/hyperlink" Target="mailto:tesidilaurea@economia.unige.it" TargetMode="External"/><Relationship Id="rId23" Type="http://schemas.openxmlformats.org/officeDocument/2006/relationships/hyperlink" Target="http://www.neodemos.it/index.php?file=onenews&amp;amp;form_id_notizia=804" TargetMode="External"/><Relationship Id="rId28" Type="http://schemas.openxmlformats.org/officeDocument/2006/relationships/theme" Target="theme/theme1.xml"/><Relationship Id="rId10" Type="http://schemas.openxmlformats.org/officeDocument/2006/relationships/hyperlink" Target="https://servizionline.unige.it/node/2480&#160;" TargetMode="External"/><Relationship Id="rId19" Type="http://schemas.openxmlformats.org/officeDocument/2006/relationships/hyperlink" Target="http://diec.unige.it/sessioni-lauree-magistrali-scadenze" TargetMode="External"/><Relationship Id="rId4" Type="http://schemas.openxmlformats.org/officeDocument/2006/relationships/settings" Target="settings.xml"/><Relationship Id="rId9" Type="http://schemas.openxmlformats.org/officeDocument/2006/relationships/hyperlink" Target="http://diec.unige.it/sessioni-lauree-magistrali-scadenze" TargetMode="External"/><Relationship Id="rId14" Type="http://schemas.openxmlformats.org/officeDocument/2006/relationships/hyperlink" Target="http://www.aulaweb.unige.it/mod/book/view.php?id=14&amp;chapterid=140" TargetMode="External"/><Relationship Id="rId22" Type="http://schemas.openxmlformats.org/officeDocument/2006/relationships/hyperlink" Target="http://www.lavoce.info/archives/20619/funzionano-i-sussidi-stabilizzazione-dei-precari/"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Users\Monica\AppData\Local\Temp\www.diec.unige.it" TargetMode="External"/><Relationship Id="rId1" Type="http://schemas.openxmlformats.org/officeDocument/2006/relationships/hyperlink" Target="file:///C:\Users\Monica\AppData\Local\Temp\www.diec.uni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FA1C-24EF-4CB0-AFA8-5CBC3A79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4624</Words>
  <Characters>26361</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dc:creator>
  <cp:keywords/>
  <dc:description/>
  <cp:lastModifiedBy> </cp:lastModifiedBy>
  <cp:revision>3</cp:revision>
  <cp:lastPrinted>2016-12-23T12:28:00Z</cp:lastPrinted>
  <dcterms:created xsi:type="dcterms:W3CDTF">2017-09-19T10:57:00Z</dcterms:created>
  <dcterms:modified xsi:type="dcterms:W3CDTF">2017-09-19T10:57:00Z</dcterms:modified>
</cp:coreProperties>
</file>